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67004" w14:textId="3A95051E" w:rsidR="00DD72AB" w:rsidRDefault="004E370B">
      <w:pPr>
        <w:spacing w:line="314" w:lineRule="exact"/>
        <w:jc w:val="center"/>
        <w:textAlignment w:val="baseline"/>
        <w:rPr>
          <w:rFonts w:eastAsia="Times New Roman"/>
          <w:b/>
          <w:color w:val="000000"/>
        </w:rPr>
      </w:pPr>
      <w:r>
        <w:rPr>
          <w:rFonts w:eastAsia="Times New Roman"/>
          <w:b/>
          <w:color w:val="000000"/>
        </w:rPr>
        <w:t>SCANSOURCE 202</w:t>
      </w:r>
      <w:r w:rsidR="00184A3F">
        <w:rPr>
          <w:rFonts w:eastAsia="Times New Roman"/>
          <w:b/>
          <w:color w:val="000000"/>
        </w:rPr>
        <w:t>2</w:t>
      </w:r>
      <w:r>
        <w:rPr>
          <w:rFonts w:eastAsia="Times New Roman"/>
          <w:b/>
          <w:color w:val="000000"/>
        </w:rPr>
        <w:t xml:space="preserve"> MITEL CHART YOUR COURSE PROMOTION </w:t>
      </w:r>
      <w:r>
        <w:rPr>
          <w:rFonts w:eastAsia="Times New Roman"/>
          <w:b/>
          <w:color w:val="000000"/>
        </w:rPr>
        <w:br/>
        <w:t>OFFICIAL RULES</w:t>
      </w:r>
    </w:p>
    <w:p w14:paraId="77B41308" w14:textId="5328A029" w:rsidR="00DD72AB" w:rsidRDefault="004E370B">
      <w:pPr>
        <w:spacing w:before="124" w:line="253" w:lineRule="exact"/>
        <w:jc w:val="both"/>
        <w:textAlignment w:val="baseline"/>
        <w:rPr>
          <w:rFonts w:eastAsia="Times New Roman"/>
          <w:color w:val="000000"/>
        </w:rPr>
      </w:pPr>
      <w:r>
        <w:rPr>
          <w:rFonts w:eastAsia="Times New Roman"/>
          <w:color w:val="000000"/>
        </w:rPr>
        <w:t>The ScanSource 202</w:t>
      </w:r>
      <w:r w:rsidR="00184A3F">
        <w:rPr>
          <w:rFonts w:eastAsia="Times New Roman"/>
          <w:color w:val="000000"/>
        </w:rPr>
        <w:t>2</w:t>
      </w:r>
      <w:r>
        <w:rPr>
          <w:rFonts w:eastAsia="Times New Roman"/>
          <w:color w:val="000000"/>
        </w:rPr>
        <w:t xml:space="preserve"> Mitel Chart Your Course Promotion (the “</w:t>
      </w:r>
      <w:r>
        <w:rPr>
          <w:rFonts w:eastAsia="Times New Roman"/>
          <w:color w:val="000000"/>
          <w:u w:val="single"/>
        </w:rPr>
        <w:t>Promotion</w:t>
      </w:r>
      <w:r>
        <w:rPr>
          <w:rFonts w:eastAsia="Times New Roman"/>
          <w:color w:val="000000"/>
        </w:rPr>
        <w:t>”) is sponsored by ScanSource, Inc. (“</w:t>
      </w:r>
      <w:r>
        <w:rPr>
          <w:rFonts w:eastAsia="Times New Roman"/>
          <w:color w:val="000000"/>
          <w:u w:val="single"/>
        </w:rPr>
        <w:t>ScanSource</w:t>
      </w:r>
      <w:r>
        <w:rPr>
          <w:rFonts w:eastAsia="Times New Roman"/>
          <w:color w:val="000000"/>
        </w:rPr>
        <w:t>” or “</w:t>
      </w:r>
      <w:r>
        <w:rPr>
          <w:rFonts w:eastAsia="Times New Roman"/>
          <w:color w:val="000000"/>
          <w:u w:val="single"/>
        </w:rPr>
        <w:t>Sponsor</w:t>
      </w:r>
      <w:r>
        <w:rPr>
          <w:rFonts w:eastAsia="Times New Roman"/>
          <w:color w:val="000000"/>
        </w:rPr>
        <w:t>”) and consists of (a) a “</w:t>
      </w:r>
      <w:r>
        <w:rPr>
          <w:rFonts w:eastAsia="Times New Roman"/>
          <w:color w:val="000000"/>
          <w:u w:val="single"/>
        </w:rPr>
        <w:t>Quarterly Sweepstakes,</w:t>
      </w:r>
      <w:r>
        <w:rPr>
          <w:rFonts w:eastAsia="Times New Roman"/>
          <w:color w:val="000000"/>
        </w:rPr>
        <w:t xml:space="preserve">” with </w:t>
      </w:r>
      <w:r w:rsidR="00184A3F">
        <w:rPr>
          <w:rFonts w:eastAsia="Times New Roman"/>
          <w:color w:val="000000"/>
        </w:rPr>
        <w:t xml:space="preserve">two </w:t>
      </w:r>
      <w:r>
        <w:rPr>
          <w:rFonts w:eastAsia="Times New Roman"/>
          <w:color w:val="000000"/>
        </w:rPr>
        <w:t>(</w:t>
      </w:r>
      <w:r w:rsidR="00184A3F">
        <w:rPr>
          <w:rFonts w:eastAsia="Times New Roman"/>
          <w:color w:val="000000"/>
        </w:rPr>
        <w:t>2</w:t>
      </w:r>
      <w:r>
        <w:rPr>
          <w:rFonts w:eastAsia="Times New Roman"/>
          <w:color w:val="000000"/>
        </w:rPr>
        <w:t>) Quarterly Sweepstakes drawings</w:t>
      </w:r>
      <w:bookmarkStart w:id="0" w:name="_GoBack"/>
      <w:bookmarkEnd w:id="0"/>
      <w:r>
        <w:rPr>
          <w:rFonts w:eastAsia="Times New Roman"/>
          <w:color w:val="000000"/>
        </w:rPr>
        <w:t>; and (b) a “</w:t>
      </w:r>
      <w:r>
        <w:rPr>
          <w:rFonts w:eastAsia="Times New Roman"/>
          <w:color w:val="000000"/>
          <w:u w:val="single"/>
        </w:rPr>
        <w:t>Grand Prize Sweepstakes</w:t>
      </w:r>
      <w:r>
        <w:rPr>
          <w:rFonts w:eastAsia="Times New Roman"/>
          <w:color w:val="000000"/>
        </w:rPr>
        <w:t>,” with one (1) Grand Prize Sweepstakes drawing.</w:t>
      </w:r>
    </w:p>
    <w:p w14:paraId="524B01FB" w14:textId="5EA858DF" w:rsidR="00DD72AB" w:rsidRDefault="004E370B">
      <w:pPr>
        <w:spacing w:before="119" w:line="253" w:lineRule="exact"/>
        <w:jc w:val="both"/>
        <w:textAlignment w:val="baseline"/>
        <w:rPr>
          <w:rFonts w:eastAsia="Times New Roman"/>
          <w:color w:val="000000"/>
        </w:rPr>
      </w:pPr>
      <w:r>
        <w:rPr>
          <w:rFonts w:eastAsia="Times New Roman"/>
          <w:color w:val="000000"/>
        </w:rPr>
        <w:t>The Promotion is sponsored by ScanSource, Inc. (“</w:t>
      </w:r>
      <w:r>
        <w:rPr>
          <w:rFonts w:eastAsia="Times New Roman"/>
          <w:color w:val="000000"/>
          <w:u w:val="single"/>
        </w:rPr>
        <w:t>ScanSource</w:t>
      </w:r>
      <w:r>
        <w:rPr>
          <w:rFonts w:eastAsia="Times New Roman"/>
          <w:color w:val="000000"/>
        </w:rPr>
        <w:t>” or “</w:t>
      </w:r>
      <w:r>
        <w:rPr>
          <w:rFonts w:eastAsia="Times New Roman"/>
          <w:color w:val="000000"/>
          <w:u w:val="single"/>
        </w:rPr>
        <w:t>Sponsor</w:t>
      </w:r>
      <w:r>
        <w:rPr>
          <w:rFonts w:eastAsia="Times New Roman"/>
          <w:color w:val="000000"/>
        </w:rPr>
        <w:t>”) and is open only to “</w:t>
      </w:r>
      <w:r>
        <w:rPr>
          <w:rFonts w:eastAsia="Times New Roman"/>
          <w:color w:val="000000"/>
          <w:u w:val="single"/>
        </w:rPr>
        <w:t>Resellers</w:t>
      </w:r>
      <w:r>
        <w:rPr>
          <w:rFonts w:eastAsia="Times New Roman"/>
          <w:color w:val="000000"/>
        </w:rPr>
        <w:t xml:space="preserve">,” which for purposes of these Official Rules, are defined to mean individuals who are legal residents of, and business entities that are domiciled in, the 50 United States and the District of Columbia and Canada (except the Province of Quebec), which: (1) have received an email from ScanSource (sent on or around </w:t>
      </w:r>
      <w:r w:rsidR="008F0702">
        <w:rPr>
          <w:rFonts w:eastAsia="Times New Roman"/>
          <w:color w:val="000000"/>
        </w:rPr>
        <w:t>June 1, 2022) co</w:t>
      </w:r>
      <w:r>
        <w:rPr>
          <w:rFonts w:eastAsia="Times New Roman"/>
          <w:color w:val="000000"/>
        </w:rPr>
        <w:t xml:space="preserve">ntaining an invitation from ScanSource to participate in the Promotion, which will also contain growth goals; (2) have registered to participate in any Quarterly Sweepstakes Promotion by the </w:t>
      </w:r>
      <w:r w:rsidR="008F0702">
        <w:rPr>
          <w:rFonts w:eastAsia="Times New Roman"/>
          <w:color w:val="000000"/>
        </w:rPr>
        <w:t>last</w:t>
      </w:r>
      <w:r>
        <w:rPr>
          <w:rFonts w:eastAsia="Times New Roman"/>
          <w:color w:val="000000"/>
        </w:rPr>
        <w:t xml:space="preserve"> day of the last month of each ap</w:t>
      </w:r>
      <w:r w:rsidR="008F0702">
        <w:rPr>
          <w:rFonts w:eastAsia="Times New Roman"/>
          <w:color w:val="000000"/>
        </w:rPr>
        <w:t>plicable Quarter (ie September 30</w:t>
      </w:r>
      <w:r>
        <w:rPr>
          <w:rFonts w:eastAsia="Times New Roman"/>
          <w:color w:val="000000"/>
        </w:rPr>
        <w:t>, 202</w:t>
      </w:r>
      <w:r w:rsidR="00184A3F">
        <w:rPr>
          <w:rFonts w:eastAsia="Times New Roman"/>
          <w:color w:val="000000"/>
        </w:rPr>
        <w:t>2</w:t>
      </w:r>
      <w:r>
        <w:rPr>
          <w:rFonts w:eastAsia="Times New Roman"/>
          <w:color w:val="000000"/>
        </w:rPr>
        <w:t xml:space="preserve"> for Q-3, December </w:t>
      </w:r>
      <w:r w:rsidR="008F0702">
        <w:rPr>
          <w:rFonts w:eastAsia="Times New Roman"/>
          <w:color w:val="000000"/>
        </w:rPr>
        <w:t>31</w:t>
      </w:r>
      <w:r>
        <w:rPr>
          <w:rFonts w:eastAsia="Times New Roman"/>
          <w:color w:val="000000"/>
        </w:rPr>
        <w:t>, 202</w:t>
      </w:r>
      <w:r w:rsidR="00184A3F">
        <w:rPr>
          <w:rFonts w:eastAsia="Times New Roman"/>
          <w:color w:val="000000"/>
        </w:rPr>
        <w:t>2</w:t>
      </w:r>
      <w:r>
        <w:rPr>
          <w:rFonts w:eastAsia="Times New Roman"/>
          <w:color w:val="000000"/>
        </w:rPr>
        <w:t xml:space="preserve"> for Q-4 (any one of which will register the Reseller for the Grand Prize Sweepstakes</w:t>
      </w:r>
      <w:r w:rsidR="006417A1">
        <w:rPr>
          <w:rFonts w:eastAsia="Times New Roman"/>
          <w:color w:val="000000"/>
        </w:rPr>
        <w:t>)</w:t>
      </w:r>
      <w:r w:rsidR="00BC62CA">
        <w:rPr>
          <w:rFonts w:eastAsia="Times New Roman"/>
          <w:color w:val="000000"/>
        </w:rPr>
        <w:t>)</w:t>
      </w:r>
      <w:r>
        <w:rPr>
          <w:rFonts w:eastAsia="Times New Roman"/>
          <w:color w:val="000000"/>
        </w:rPr>
        <w:t>; (3) are registered resellers, integrators or service providers of ScanSource in good financial standing with ScanSource; and (4) at time of registration, are 21 years of age or older (if an individual). Direct Marketers (“</w:t>
      </w:r>
      <w:r>
        <w:rPr>
          <w:rFonts w:eastAsia="Times New Roman"/>
          <w:color w:val="000000"/>
          <w:u w:val="single"/>
        </w:rPr>
        <w:t>DMARs</w:t>
      </w:r>
      <w:r>
        <w:rPr>
          <w:rFonts w:eastAsia="Times New Roman"/>
          <w:color w:val="000000"/>
        </w:rPr>
        <w:t>”), “e-tailers,” Distributors, Manufacturers and other competitors of ScanSource, as those terms are defined or interpreted by ScanSource in its sole discretion, are not eligible to participate in the Promotion.</w:t>
      </w:r>
    </w:p>
    <w:p w14:paraId="2297DF90" w14:textId="77777777" w:rsidR="00DD72AB" w:rsidRDefault="004E370B">
      <w:pPr>
        <w:spacing w:before="119" w:line="253" w:lineRule="exact"/>
        <w:jc w:val="both"/>
        <w:textAlignment w:val="baseline"/>
        <w:rPr>
          <w:rFonts w:eastAsia="Times New Roman"/>
          <w:b/>
          <w:color w:val="000000"/>
        </w:rPr>
      </w:pPr>
      <w:r>
        <w:rPr>
          <w:rFonts w:eastAsia="Times New Roman"/>
          <w:b/>
          <w:color w:val="000000"/>
        </w:rPr>
        <w:t>NO PURCHASE OR PAYMENT OF ANY KIND IS NECESSARY TO ENTER OR WIN THE PROMOTION SWEEPSTAKES. A PURCHASE DOES NOT ENHANCE YOUR CHANCE OF WINNING THE PROMOTION SWEEPSTAKES. VOID IN PUERTO RICO, U.S. VIRGIN ISLANDS, U.S. TERRITORIES AND POSSESSIONS, THE PROVINCE OF QUEBEC, AND WHERE PROHIBITED OR RESTRICTED BY LAW.</w:t>
      </w:r>
    </w:p>
    <w:p w14:paraId="376867F0" w14:textId="77777777" w:rsidR="00DD72AB" w:rsidRDefault="004E370B">
      <w:pPr>
        <w:tabs>
          <w:tab w:val="left" w:pos="792"/>
        </w:tabs>
        <w:spacing w:before="250" w:line="244" w:lineRule="exact"/>
        <w:textAlignment w:val="baseline"/>
        <w:rPr>
          <w:rFonts w:eastAsia="Times New Roman"/>
          <w:b/>
          <w:color w:val="000000"/>
        </w:rPr>
      </w:pPr>
      <w:r>
        <w:rPr>
          <w:rFonts w:eastAsia="Times New Roman"/>
          <w:b/>
          <w:color w:val="000000"/>
        </w:rPr>
        <w:t>1.</w:t>
      </w:r>
      <w:r>
        <w:rPr>
          <w:rFonts w:eastAsia="Times New Roman"/>
          <w:b/>
          <w:color w:val="000000"/>
        </w:rPr>
        <w:tab/>
        <w:t>PROMOTION PERIOD; QUARTERS; QUARTERLY PERIODS.</w:t>
      </w:r>
    </w:p>
    <w:p w14:paraId="3B6826BF" w14:textId="344B3CB4" w:rsidR="00DD72AB" w:rsidRDefault="004E370B">
      <w:pPr>
        <w:numPr>
          <w:ilvl w:val="0"/>
          <w:numId w:val="1"/>
        </w:numPr>
        <w:tabs>
          <w:tab w:val="clear" w:pos="720"/>
          <w:tab w:val="left" w:pos="1512"/>
        </w:tabs>
        <w:spacing w:before="119" w:line="253" w:lineRule="exact"/>
        <w:ind w:right="72" w:firstLine="792"/>
        <w:textAlignment w:val="baseline"/>
        <w:rPr>
          <w:rFonts w:eastAsia="Times New Roman"/>
          <w:color w:val="000000"/>
          <w:u w:val="single"/>
        </w:rPr>
      </w:pPr>
      <w:r>
        <w:rPr>
          <w:rFonts w:eastAsia="Times New Roman"/>
          <w:color w:val="000000"/>
          <w:u w:val="single"/>
        </w:rPr>
        <w:t>Promotion Period</w:t>
      </w:r>
      <w:r>
        <w:rPr>
          <w:rFonts w:eastAsia="Times New Roman"/>
          <w:color w:val="000000"/>
        </w:rPr>
        <w:t xml:space="preserve">. The Promotion begins </w:t>
      </w:r>
      <w:r w:rsidR="00184A3F">
        <w:rPr>
          <w:rFonts w:eastAsia="Times New Roman"/>
          <w:color w:val="000000"/>
        </w:rPr>
        <w:t xml:space="preserve">July </w:t>
      </w:r>
      <w:r>
        <w:rPr>
          <w:rFonts w:eastAsia="Times New Roman"/>
          <w:color w:val="000000"/>
        </w:rPr>
        <w:t>1, 202</w:t>
      </w:r>
      <w:r w:rsidR="00184A3F">
        <w:rPr>
          <w:rFonts w:eastAsia="Times New Roman"/>
          <w:color w:val="000000"/>
        </w:rPr>
        <w:t>2</w:t>
      </w:r>
      <w:r>
        <w:rPr>
          <w:rFonts w:eastAsia="Times New Roman"/>
          <w:color w:val="000000"/>
        </w:rPr>
        <w:t xml:space="preserve"> and ends December 31, 202</w:t>
      </w:r>
      <w:r w:rsidR="00184A3F">
        <w:rPr>
          <w:rFonts w:eastAsia="Times New Roman"/>
          <w:color w:val="000000"/>
        </w:rPr>
        <w:t>2</w:t>
      </w:r>
      <w:r>
        <w:rPr>
          <w:rFonts w:eastAsia="Times New Roman"/>
          <w:color w:val="000000"/>
        </w:rPr>
        <w:t xml:space="preserve"> at 11:59:59 p.m. (Eastern Time) (the “</w:t>
      </w:r>
      <w:r>
        <w:rPr>
          <w:rFonts w:eastAsia="Times New Roman"/>
          <w:color w:val="000000"/>
          <w:u w:val="single"/>
        </w:rPr>
        <w:t>Promotion Period</w:t>
      </w:r>
      <w:r>
        <w:rPr>
          <w:rFonts w:eastAsia="Times New Roman"/>
          <w:color w:val="000000"/>
        </w:rPr>
        <w:t>”). For purposes of the Promotion, a “</w:t>
      </w:r>
      <w:r>
        <w:rPr>
          <w:rFonts w:eastAsia="Times New Roman"/>
          <w:color w:val="000000"/>
          <w:u w:val="single"/>
        </w:rPr>
        <w:t>day</w:t>
      </w:r>
      <w:r>
        <w:rPr>
          <w:rFonts w:eastAsia="Times New Roman"/>
          <w:color w:val="000000"/>
        </w:rPr>
        <w:t>” begins at 12:00:01 a.m. (Eastern Time) and ends at 11:59:59 p.m. (Eastern Time). Sponsor’s clock is the official time-keeping device for this Promotion.</w:t>
      </w:r>
    </w:p>
    <w:p w14:paraId="25A34EF2" w14:textId="42D2D3E3" w:rsidR="00DD72AB" w:rsidRDefault="004E370B">
      <w:pPr>
        <w:numPr>
          <w:ilvl w:val="0"/>
          <w:numId w:val="1"/>
        </w:numPr>
        <w:tabs>
          <w:tab w:val="clear" w:pos="720"/>
          <w:tab w:val="left" w:pos="1512"/>
        </w:tabs>
        <w:spacing w:before="100" w:line="253" w:lineRule="exact"/>
        <w:ind w:right="72" w:firstLine="792"/>
        <w:textAlignment w:val="baseline"/>
        <w:rPr>
          <w:rFonts w:eastAsia="Times New Roman"/>
          <w:color w:val="000000"/>
          <w:u w:val="single"/>
        </w:rPr>
      </w:pPr>
      <w:r>
        <w:rPr>
          <w:rFonts w:eastAsia="Times New Roman"/>
          <w:color w:val="000000"/>
          <w:u w:val="single"/>
        </w:rPr>
        <w:t>Quarters; Quarterly Periods</w:t>
      </w:r>
      <w:r>
        <w:rPr>
          <w:rFonts w:eastAsia="Times New Roman"/>
          <w:color w:val="000000"/>
        </w:rPr>
        <w:t xml:space="preserve">. The Promotion Period includes </w:t>
      </w:r>
      <w:r w:rsidR="00184A3F">
        <w:rPr>
          <w:rFonts w:eastAsia="Times New Roman"/>
          <w:color w:val="000000"/>
        </w:rPr>
        <w:t>two</w:t>
      </w:r>
      <w:r>
        <w:rPr>
          <w:rFonts w:eastAsia="Times New Roman"/>
          <w:color w:val="000000"/>
        </w:rPr>
        <w:t xml:space="preserve"> (</w:t>
      </w:r>
      <w:r w:rsidR="00184A3F">
        <w:rPr>
          <w:rFonts w:eastAsia="Times New Roman"/>
          <w:color w:val="000000"/>
        </w:rPr>
        <w:t>2</w:t>
      </w:r>
      <w:r>
        <w:rPr>
          <w:rFonts w:eastAsia="Times New Roman"/>
          <w:color w:val="000000"/>
        </w:rPr>
        <w:t>) “</w:t>
      </w:r>
      <w:r>
        <w:rPr>
          <w:rFonts w:eastAsia="Times New Roman"/>
          <w:color w:val="000000"/>
          <w:u w:val="single"/>
        </w:rPr>
        <w:t>Quarters</w:t>
      </w:r>
      <w:r>
        <w:rPr>
          <w:rFonts w:eastAsia="Times New Roman"/>
          <w:color w:val="000000"/>
        </w:rPr>
        <w:t>,” the third calendar quarter of 202</w:t>
      </w:r>
      <w:r w:rsidR="00184A3F">
        <w:rPr>
          <w:rFonts w:eastAsia="Times New Roman"/>
          <w:color w:val="000000"/>
        </w:rPr>
        <w:t>2</w:t>
      </w:r>
      <w:r>
        <w:rPr>
          <w:rFonts w:eastAsia="Times New Roman"/>
          <w:color w:val="000000"/>
        </w:rPr>
        <w:t xml:space="preserve"> (“</w:t>
      </w:r>
      <w:r>
        <w:rPr>
          <w:rFonts w:eastAsia="Times New Roman"/>
          <w:color w:val="000000"/>
          <w:u w:val="single"/>
        </w:rPr>
        <w:t>Q-3</w:t>
      </w:r>
      <w:r>
        <w:rPr>
          <w:rFonts w:eastAsia="Times New Roman"/>
          <w:color w:val="000000"/>
        </w:rPr>
        <w:t>”), and the fourth calendar quarter of 202</w:t>
      </w:r>
      <w:r w:rsidR="00184A3F">
        <w:rPr>
          <w:rFonts w:eastAsia="Times New Roman"/>
          <w:color w:val="000000"/>
        </w:rPr>
        <w:t>2</w:t>
      </w:r>
      <w:r>
        <w:rPr>
          <w:rFonts w:eastAsia="Times New Roman"/>
          <w:color w:val="000000"/>
        </w:rPr>
        <w:t xml:space="preserve"> (“</w:t>
      </w:r>
      <w:r>
        <w:rPr>
          <w:rFonts w:eastAsia="Times New Roman"/>
          <w:color w:val="000000"/>
          <w:u w:val="single"/>
        </w:rPr>
        <w:t>Q-4</w:t>
      </w:r>
      <w:r>
        <w:rPr>
          <w:rFonts w:eastAsia="Times New Roman"/>
          <w:color w:val="000000"/>
        </w:rPr>
        <w:t xml:space="preserve">”). The Promotion Period is divided into </w:t>
      </w:r>
      <w:r w:rsidR="00184A3F">
        <w:rPr>
          <w:rFonts w:eastAsia="Times New Roman"/>
          <w:color w:val="000000"/>
        </w:rPr>
        <w:t xml:space="preserve">two </w:t>
      </w:r>
      <w:r>
        <w:rPr>
          <w:rFonts w:eastAsia="Times New Roman"/>
          <w:color w:val="000000"/>
        </w:rPr>
        <w:t>(</w:t>
      </w:r>
      <w:r w:rsidR="00184A3F">
        <w:rPr>
          <w:rFonts w:eastAsia="Times New Roman"/>
          <w:color w:val="000000"/>
        </w:rPr>
        <w:t>2</w:t>
      </w:r>
      <w:r>
        <w:rPr>
          <w:rFonts w:eastAsia="Times New Roman"/>
          <w:color w:val="000000"/>
        </w:rPr>
        <w:t>) separate Quarterly periods (“</w:t>
      </w:r>
      <w:r>
        <w:rPr>
          <w:rFonts w:eastAsia="Times New Roman"/>
          <w:color w:val="000000"/>
          <w:u w:val="single"/>
        </w:rPr>
        <w:t>Quarterly Periods</w:t>
      </w:r>
      <w:r>
        <w:rPr>
          <w:rFonts w:eastAsia="Times New Roman"/>
          <w:color w:val="000000"/>
        </w:rPr>
        <w:t>”):  (</w:t>
      </w:r>
      <w:r w:rsidR="00184A3F">
        <w:rPr>
          <w:rFonts w:eastAsia="Times New Roman"/>
          <w:color w:val="000000"/>
        </w:rPr>
        <w:t>1</w:t>
      </w:r>
      <w:r>
        <w:rPr>
          <w:rFonts w:eastAsia="Times New Roman"/>
          <w:color w:val="000000"/>
        </w:rPr>
        <w:t>) July 1, 202</w:t>
      </w:r>
      <w:r w:rsidR="00184A3F">
        <w:rPr>
          <w:rFonts w:eastAsia="Times New Roman"/>
          <w:color w:val="000000"/>
        </w:rPr>
        <w:t>2</w:t>
      </w:r>
      <w:r>
        <w:rPr>
          <w:rFonts w:eastAsia="Times New Roman"/>
          <w:color w:val="000000"/>
        </w:rPr>
        <w:t xml:space="preserve"> – September 30, 202</w:t>
      </w:r>
      <w:r w:rsidR="00184A3F">
        <w:rPr>
          <w:rFonts w:eastAsia="Times New Roman"/>
          <w:color w:val="000000"/>
        </w:rPr>
        <w:t>2</w:t>
      </w:r>
      <w:r>
        <w:rPr>
          <w:rFonts w:eastAsia="Times New Roman"/>
          <w:color w:val="000000"/>
        </w:rPr>
        <w:t xml:space="preserve"> (the “</w:t>
      </w:r>
      <w:r>
        <w:rPr>
          <w:rFonts w:eastAsia="Times New Roman"/>
          <w:color w:val="000000"/>
          <w:u w:val="single"/>
        </w:rPr>
        <w:t>Q-3 Quarterly Period</w:t>
      </w:r>
      <w:r>
        <w:rPr>
          <w:rFonts w:eastAsia="Times New Roman"/>
          <w:color w:val="000000"/>
        </w:rPr>
        <w:t>”); and (</w:t>
      </w:r>
      <w:r w:rsidR="00184A3F">
        <w:rPr>
          <w:rFonts w:eastAsia="Times New Roman"/>
          <w:color w:val="000000"/>
        </w:rPr>
        <w:t>2</w:t>
      </w:r>
      <w:r>
        <w:rPr>
          <w:rFonts w:eastAsia="Times New Roman"/>
          <w:color w:val="000000"/>
        </w:rPr>
        <w:t>) October 1, 202</w:t>
      </w:r>
      <w:r w:rsidR="00184A3F">
        <w:rPr>
          <w:rFonts w:eastAsia="Times New Roman"/>
          <w:color w:val="000000"/>
        </w:rPr>
        <w:t>2</w:t>
      </w:r>
      <w:r>
        <w:rPr>
          <w:rFonts w:eastAsia="Times New Roman"/>
          <w:color w:val="000000"/>
        </w:rPr>
        <w:t xml:space="preserve"> – December 31, 202</w:t>
      </w:r>
      <w:r w:rsidR="00184A3F">
        <w:rPr>
          <w:rFonts w:eastAsia="Times New Roman"/>
          <w:color w:val="000000"/>
        </w:rPr>
        <w:t>2</w:t>
      </w:r>
      <w:r>
        <w:rPr>
          <w:rFonts w:eastAsia="Times New Roman"/>
          <w:color w:val="000000"/>
        </w:rPr>
        <w:t xml:space="preserve"> (the “</w:t>
      </w:r>
      <w:r>
        <w:rPr>
          <w:rFonts w:eastAsia="Times New Roman"/>
          <w:color w:val="000000"/>
          <w:u w:val="single"/>
        </w:rPr>
        <w:t>Q-4 Quarterly Period</w:t>
      </w:r>
      <w:r>
        <w:rPr>
          <w:rFonts w:eastAsia="Times New Roman"/>
          <w:color w:val="000000"/>
        </w:rPr>
        <w:t>”).</w:t>
      </w:r>
      <w:r>
        <w:rPr>
          <w:rFonts w:eastAsia="Times New Roman"/>
          <w:color w:val="000000"/>
          <w:u w:val="single"/>
        </w:rPr>
        <w:t xml:space="preserve"> </w:t>
      </w:r>
    </w:p>
    <w:p w14:paraId="0518606D" w14:textId="77777777" w:rsidR="00DD72AB" w:rsidRDefault="004E370B">
      <w:pPr>
        <w:tabs>
          <w:tab w:val="left" w:pos="792"/>
        </w:tabs>
        <w:spacing w:before="108" w:line="244" w:lineRule="exact"/>
        <w:textAlignment w:val="baseline"/>
        <w:rPr>
          <w:rFonts w:eastAsia="Times New Roman"/>
          <w:b/>
          <w:color w:val="000000"/>
        </w:rPr>
      </w:pPr>
      <w:r>
        <w:rPr>
          <w:rFonts w:eastAsia="Times New Roman"/>
          <w:b/>
          <w:color w:val="000000"/>
        </w:rPr>
        <w:t>2.</w:t>
      </w:r>
      <w:r>
        <w:rPr>
          <w:rFonts w:eastAsia="Times New Roman"/>
          <w:b/>
          <w:color w:val="000000"/>
        </w:rPr>
        <w:tab/>
        <w:t>REGISTRATION; REGISTRATION DEADLINE.</w:t>
      </w:r>
    </w:p>
    <w:p w14:paraId="1337E627" w14:textId="42C47470" w:rsidR="00DD72AB" w:rsidRDefault="004E370B">
      <w:pPr>
        <w:tabs>
          <w:tab w:val="left" w:pos="1512"/>
        </w:tabs>
        <w:spacing w:before="121" w:line="253" w:lineRule="exact"/>
        <w:ind w:firstLine="792"/>
        <w:jc w:val="both"/>
        <w:textAlignment w:val="baseline"/>
        <w:rPr>
          <w:rFonts w:eastAsia="Times New Roman"/>
          <w:color w:val="000000"/>
        </w:rPr>
      </w:pPr>
      <w:r>
        <w:rPr>
          <w:rFonts w:eastAsia="Times New Roman"/>
          <w:color w:val="000000"/>
        </w:rPr>
        <w:t>(A)</w:t>
      </w:r>
      <w:r>
        <w:rPr>
          <w:rFonts w:eastAsia="Times New Roman"/>
          <w:color w:val="000000"/>
        </w:rPr>
        <w:tab/>
      </w:r>
      <w:r>
        <w:rPr>
          <w:rFonts w:eastAsia="Times New Roman"/>
          <w:color w:val="000000"/>
          <w:u w:val="single"/>
        </w:rPr>
        <w:t>Promotion Registration and Registration Deadline</w:t>
      </w:r>
      <w:r>
        <w:rPr>
          <w:rFonts w:eastAsia="Times New Roman"/>
          <w:color w:val="000000"/>
        </w:rPr>
        <w:t xml:space="preserve">. </w:t>
      </w:r>
      <w:r>
        <w:rPr>
          <w:rFonts w:eastAsia="Times New Roman"/>
          <w:b/>
          <w:i/>
          <w:color w:val="000000"/>
        </w:rPr>
        <w:t xml:space="preserve">In order to participate in the Promotion, Resellers must register for any Quarterly Sweepstakes by 11:59:59 p.m. (Eastern Time) on the </w:t>
      </w:r>
      <w:r w:rsidR="008F0702">
        <w:rPr>
          <w:rFonts w:eastAsia="Times New Roman"/>
          <w:b/>
          <w:i/>
          <w:color w:val="000000"/>
        </w:rPr>
        <w:t>last</w:t>
      </w:r>
      <w:r>
        <w:rPr>
          <w:rFonts w:eastAsia="Times New Roman"/>
          <w:b/>
          <w:i/>
          <w:color w:val="000000"/>
        </w:rPr>
        <w:t xml:space="preserve"> day of the last month of each applicable Quarter (ie September </w:t>
      </w:r>
      <w:r w:rsidR="008F0702">
        <w:rPr>
          <w:rFonts w:eastAsia="Times New Roman"/>
          <w:b/>
          <w:i/>
          <w:color w:val="000000"/>
        </w:rPr>
        <w:t>30</w:t>
      </w:r>
      <w:r>
        <w:rPr>
          <w:rFonts w:eastAsia="Times New Roman"/>
          <w:b/>
          <w:i/>
          <w:color w:val="000000"/>
        </w:rPr>
        <w:t>, 202</w:t>
      </w:r>
      <w:r w:rsidR="00184A3F">
        <w:rPr>
          <w:rFonts w:eastAsia="Times New Roman"/>
          <w:b/>
          <w:i/>
          <w:color w:val="000000"/>
        </w:rPr>
        <w:t>2</w:t>
      </w:r>
      <w:r>
        <w:rPr>
          <w:rFonts w:eastAsia="Times New Roman"/>
          <w:b/>
          <w:i/>
          <w:color w:val="000000"/>
        </w:rPr>
        <w:t xml:space="preserve"> for Q-3, December </w:t>
      </w:r>
      <w:r w:rsidR="008F0702">
        <w:rPr>
          <w:rFonts w:eastAsia="Times New Roman"/>
          <w:b/>
          <w:i/>
          <w:color w:val="000000"/>
        </w:rPr>
        <w:t>3</w:t>
      </w:r>
      <w:r>
        <w:rPr>
          <w:rFonts w:eastAsia="Times New Roman"/>
          <w:b/>
          <w:i/>
          <w:color w:val="000000"/>
        </w:rPr>
        <w:t>1, 202</w:t>
      </w:r>
      <w:r w:rsidR="00184A3F">
        <w:rPr>
          <w:rFonts w:eastAsia="Times New Roman"/>
          <w:b/>
          <w:i/>
          <w:color w:val="000000"/>
        </w:rPr>
        <w:t>2</w:t>
      </w:r>
      <w:r>
        <w:rPr>
          <w:rFonts w:eastAsia="Times New Roman"/>
          <w:b/>
          <w:i/>
          <w:color w:val="000000"/>
        </w:rPr>
        <w:t xml:space="preserve"> for Q-4) and must be registered for one of the Quarterly Sweepstakes by December </w:t>
      </w:r>
      <w:r w:rsidR="008F0702">
        <w:rPr>
          <w:rFonts w:eastAsia="Times New Roman"/>
          <w:b/>
          <w:i/>
          <w:color w:val="000000"/>
        </w:rPr>
        <w:t>3</w:t>
      </w:r>
      <w:r>
        <w:rPr>
          <w:rFonts w:eastAsia="Times New Roman"/>
          <w:b/>
          <w:i/>
          <w:color w:val="000000"/>
        </w:rPr>
        <w:t>1, 202</w:t>
      </w:r>
      <w:r w:rsidR="00184A3F">
        <w:rPr>
          <w:rFonts w:eastAsia="Times New Roman"/>
          <w:b/>
          <w:i/>
          <w:color w:val="000000"/>
        </w:rPr>
        <w:t>2</w:t>
      </w:r>
      <w:r>
        <w:rPr>
          <w:rFonts w:eastAsia="Times New Roman"/>
          <w:b/>
          <w:i/>
          <w:color w:val="000000"/>
        </w:rPr>
        <w:t xml:space="preserve"> to be registered for the Grand Prize Sweepstakes </w:t>
      </w:r>
      <w:r>
        <w:rPr>
          <w:rFonts w:eastAsia="Times New Roman"/>
          <w:color w:val="000000"/>
        </w:rPr>
        <w:t>(the “</w:t>
      </w:r>
      <w:r>
        <w:rPr>
          <w:rFonts w:eastAsia="Times New Roman"/>
          <w:color w:val="000000"/>
          <w:u w:val="single"/>
        </w:rPr>
        <w:t>Registration Deadlines</w:t>
      </w:r>
      <w:r>
        <w:rPr>
          <w:rFonts w:eastAsia="Times New Roman"/>
          <w:color w:val="000000"/>
        </w:rPr>
        <w:t>”), by visiting the Promotion website at</w:t>
      </w:r>
      <w:r>
        <w:rPr>
          <w:rFonts w:eastAsia="Times New Roman"/>
          <w:color w:val="0000FF"/>
          <w:u w:val="single"/>
        </w:rPr>
        <w:t xml:space="preserve"> </w:t>
      </w:r>
      <w:r w:rsidRPr="00BC62CA">
        <w:rPr>
          <w:rFonts w:eastAsia="Times New Roman"/>
          <w:u w:val="single"/>
        </w:rPr>
        <w:t>https://scscinteractive.wufoo.com/forms/m1x1ghft0fwc0s2/</w:t>
      </w:r>
      <w:r w:rsidRPr="00BC62CA">
        <w:rPr>
          <w:rFonts w:eastAsia="Times New Roman"/>
        </w:rPr>
        <w:t xml:space="preserve"> </w:t>
      </w:r>
      <w:r>
        <w:rPr>
          <w:rFonts w:eastAsia="Times New Roman"/>
          <w:color w:val="000000"/>
        </w:rPr>
        <w:t>(the “</w:t>
      </w:r>
      <w:r>
        <w:rPr>
          <w:rFonts w:eastAsia="Times New Roman"/>
          <w:color w:val="000000"/>
          <w:u w:val="single"/>
        </w:rPr>
        <w:t>Website</w:t>
      </w:r>
      <w:r>
        <w:rPr>
          <w:rFonts w:eastAsia="Times New Roman"/>
          <w:color w:val="000000"/>
        </w:rPr>
        <w:t>”) and filling out the Promotion registration form on that site. All required information on the registration form must be fully completed to register, and only one (1) Promotion registration will be accepted per Reseller.</w:t>
      </w:r>
    </w:p>
    <w:p w14:paraId="6285349E" w14:textId="77777777" w:rsidR="00DD72AB" w:rsidRDefault="00DD72AB">
      <w:pPr>
        <w:sectPr w:rsidR="00DD72AB">
          <w:pgSz w:w="12240" w:h="15840"/>
          <w:pgMar w:top="1540" w:right="1418" w:bottom="1344" w:left="1402" w:header="720" w:footer="720" w:gutter="0"/>
          <w:cols w:space="720"/>
        </w:sectPr>
      </w:pPr>
    </w:p>
    <w:p w14:paraId="2B40720F" w14:textId="77777777" w:rsidR="00DD72AB" w:rsidRDefault="004E370B">
      <w:pPr>
        <w:tabs>
          <w:tab w:val="left" w:pos="720"/>
        </w:tabs>
        <w:spacing w:before="14" w:line="247" w:lineRule="exact"/>
        <w:textAlignment w:val="baseline"/>
        <w:rPr>
          <w:rFonts w:eastAsia="Times New Roman"/>
          <w:b/>
          <w:color w:val="000000"/>
        </w:rPr>
      </w:pPr>
      <w:r>
        <w:rPr>
          <w:rFonts w:eastAsia="Times New Roman"/>
          <w:b/>
          <w:color w:val="000000"/>
        </w:rPr>
        <w:lastRenderedPageBreak/>
        <w:t>3.</w:t>
      </w:r>
      <w:r>
        <w:rPr>
          <w:rFonts w:eastAsia="Times New Roman"/>
          <w:b/>
          <w:color w:val="000000"/>
        </w:rPr>
        <w:tab/>
        <w:t>HOW TO OBTAIN ENTRIES.</w:t>
      </w:r>
    </w:p>
    <w:p w14:paraId="62646910" w14:textId="77777777" w:rsidR="00DD72AB" w:rsidRDefault="004E370B">
      <w:pPr>
        <w:tabs>
          <w:tab w:val="left" w:pos="1440"/>
        </w:tabs>
        <w:spacing w:before="120" w:line="253" w:lineRule="exact"/>
        <w:ind w:right="216" w:firstLine="792"/>
        <w:textAlignment w:val="baseline"/>
        <w:rPr>
          <w:rFonts w:eastAsia="Times New Roman"/>
          <w:color w:val="000000"/>
          <w:u w:val="single"/>
        </w:rPr>
      </w:pPr>
      <w:r w:rsidRPr="00BC62CA">
        <w:rPr>
          <w:rFonts w:eastAsia="Times New Roman"/>
          <w:color w:val="000000"/>
        </w:rPr>
        <w:t>(A)</w:t>
      </w:r>
      <w:r w:rsidRPr="00BC62CA">
        <w:rPr>
          <w:rFonts w:eastAsia="Times New Roman"/>
          <w:color w:val="000000"/>
        </w:rPr>
        <w:tab/>
      </w:r>
      <w:r>
        <w:rPr>
          <w:rFonts w:eastAsia="Times New Roman"/>
          <w:color w:val="000000"/>
          <w:u w:val="single"/>
        </w:rPr>
        <w:t>How to Receive Quarterly Purchase Goal Entries</w:t>
      </w:r>
      <w:r>
        <w:rPr>
          <w:rFonts w:eastAsia="Times New Roman"/>
          <w:color w:val="000000"/>
        </w:rPr>
        <w:t>. Once registered in the Promotion (as provided in Section 2 above), Resellers may receive entries in the Quarterly Sweepstakes the following ways:</w:t>
      </w:r>
    </w:p>
    <w:p w14:paraId="6D9E7E3E" w14:textId="62ED7716" w:rsidR="00DD72AB" w:rsidRDefault="004E370B" w:rsidP="006417A1">
      <w:pPr>
        <w:tabs>
          <w:tab w:val="left" w:pos="1440"/>
        </w:tabs>
        <w:spacing w:before="96" w:line="253" w:lineRule="exact"/>
        <w:ind w:right="72" w:firstLine="792"/>
        <w:textAlignment w:val="baseline"/>
        <w:rPr>
          <w:rFonts w:eastAsia="Times New Roman"/>
          <w:color w:val="000000"/>
        </w:rPr>
      </w:pPr>
      <w:r>
        <w:rPr>
          <w:rFonts w:eastAsia="Times New Roman"/>
          <w:color w:val="000000"/>
          <w:spacing w:val="-1"/>
        </w:rPr>
        <w:t>(1)</w:t>
      </w:r>
      <w:r>
        <w:rPr>
          <w:rFonts w:eastAsia="Times New Roman"/>
          <w:color w:val="000000"/>
          <w:spacing w:val="-1"/>
        </w:rPr>
        <w:tab/>
      </w:r>
      <w:r>
        <w:rPr>
          <w:rFonts w:eastAsia="Times New Roman"/>
          <w:color w:val="000000"/>
          <w:spacing w:val="-1"/>
          <w:u w:val="single"/>
        </w:rPr>
        <w:t>Quarterly Purchase Goals Entries</w:t>
      </w:r>
      <w:r>
        <w:rPr>
          <w:rFonts w:eastAsia="Times New Roman"/>
          <w:color w:val="000000"/>
          <w:spacing w:val="-1"/>
        </w:rPr>
        <w:t>. For purposes of the Promotion, each Reseller will be assigned a “</w:t>
      </w:r>
      <w:r>
        <w:rPr>
          <w:rFonts w:eastAsia="Times New Roman"/>
          <w:color w:val="000000"/>
          <w:spacing w:val="-1"/>
          <w:u w:val="single"/>
        </w:rPr>
        <w:t>Quarterly Purchase Goal</w:t>
      </w:r>
      <w:r>
        <w:rPr>
          <w:rFonts w:eastAsia="Times New Roman"/>
          <w:color w:val="000000"/>
          <w:spacing w:val="-1"/>
        </w:rPr>
        <w:t>” which (1) for Q-3, is the dollar amount equal to the Reseller’s total purchases of products from ScanSource in the third calendar quarter of 202</w:t>
      </w:r>
      <w:r w:rsidR="00184A3F">
        <w:rPr>
          <w:rFonts w:eastAsia="Times New Roman"/>
          <w:color w:val="000000"/>
          <w:spacing w:val="-1"/>
        </w:rPr>
        <w:t>1</w:t>
      </w:r>
      <w:r>
        <w:rPr>
          <w:rFonts w:eastAsia="Times New Roman"/>
          <w:color w:val="000000"/>
          <w:spacing w:val="-1"/>
        </w:rPr>
        <w:t xml:space="preserve"> (July 1, 202</w:t>
      </w:r>
      <w:r w:rsidR="00184A3F">
        <w:rPr>
          <w:rFonts w:eastAsia="Times New Roman"/>
          <w:color w:val="000000"/>
          <w:spacing w:val="-1"/>
        </w:rPr>
        <w:t>1</w:t>
      </w:r>
      <w:r>
        <w:rPr>
          <w:rFonts w:eastAsia="Times New Roman"/>
          <w:color w:val="000000"/>
          <w:spacing w:val="-1"/>
        </w:rPr>
        <w:t xml:space="preserve"> – September 30, 202</w:t>
      </w:r>
      <w:r w:rsidR="00184A3F">
        <w:rPr>
          <w:rFonts w:eastAsia="Times New Roman"/>
          <w:color w:val="000000"/>
          <w:spacing w:val="-1"/>
        </w:rPr>
        <w:t>1</w:t>
      </w:r>
      <w:r>
        <w:rPr>
          <w:rFonts w:eastAsia="Times New Roman"/>
          <w:color w:val="000000"/>
          <w:spacing w:val="-1"/>
        </w:rPr>
        <w:t>), plus 0-4% to receive one (1) entry, 5-9% to receive five (5) entries and more than 10% to receive ten (10) entries (the “</w:t>
      </w:r>
      <w:r>
        <w:rPr>
          <w:rFonts w:eastAsia="Times New Roman"/>
          <w:color w:val="000000"/>
          <w:spacing w:val="-1"/>
          <w:u w:val="single"/>
        </w:rPr>
        <w:t>Q-3 Purchase Goal</w:t>
      </w:r>
      <w:r>
        <w:rPr>
          <w:rFonts w:eastAsia="Times New Roman"/>
          <w:color w:val="000000"/>
          <w:spacing w:val="-1"/>
        </w:rPr>
        <w:t>”); and (</w:t>
      </w:r>
      <w:r w:rsidR="00184A3F">
        <w:rPr>
          <w:rFonts w:eastAsia="Times New Roman"/>
          <w:color w:val="000000"/>
          <w:spacing w:val="-1"/>
        </w:rPr>
        <w:t>2</w:t>
      </w:r>
      <w:r>
        <w:rPr>
          <w:rFonts w:eastAsia="Times New Roman"/>
          <w:color w:val="000000"/>
          <w:spacing w:val="-1"/>
        </w:rPr>
        <w:t>) for Q-4, is the dollar amount equal to the Reseller’s total purchases of products from ScanSource in the fourth calendar quarter of 202</w:t>
      </w:r>
      <w:r w:rsidR="00184A3F">
        <w:rPr>
          <w:rFonts w:eastAsia="Times New Roman"/>
          <w:color w:val="000000"/>
          <w:spacing w:val="-1"/>
        </w:rPr>
        <w:t>1</w:t>
      </w:r>
      <w:r>
        <w:rPr>
          <w:rFonts w:eastAsia="Times New Roman"/>
          <w:color w:val="000000"/>
          <w:spacing w:val="-1"/>
        </w:rPr>
        <w:t xml:space="preserve"> (October 1, 202</w:t>
      </w:r>
      <w:r w:rsidR="00184A3F">
        <w:rPr>
          <w:rFonts w:eastAsia="Times New Roman"/>
          <w:color w:val="000000"/>
          <w:spacing w:val="-1"/>
        </w:rPr>
        <w:t>1</w:t>
      </w:r>
      <w:r>
        <w:rPr>
          <w:rFonts w:eastAsia="Times New Roman"/>
          <w:color w:val="000000"/>
          <w:spacing w:val="-1"/>
        </w:rPr>
        <w:t xml:space="preserve"> – December 31, 202</w:t>
      </w:r>
      <w:r w:rsidR="00184A3F">
        <w:rPr>
          <w:rFonts w:eastAsia="Times New Roman"/>
          <w:color w:val="000000"/>
          <w:spacing w:val="-1"/>
        </w:rPr>
        <w:t>1</w:t>
      </w:r>
      <w:r>
        <w:rPr>
          <w:rFonts w:eastAsia="Times New Roman"/>
          <w:color w:val="000000"/>
          <w:spacing w:val="-1"/>
        </w:rPr>
        <w:t>), plus 0-4% to receive one (1) entry, 5-9% to receive five (5) entries and more than 10% to receive ten (10) entries (the “</w:t>
      </w:r>
      <w:r>
        <w:rPr>
          <w:rFonts w:eastAsia="Times New Roman"/>
          <w:color w:val="000000"/>
          <w:spacing w:val="-1"/>
          <w:u w:val="single"/>
        </w:rPr>
        <w:t>Q-4 Purchase Goal</w:t>
      </w:r>
      <w:r>
        <w:rPr>
          <w:rFonts w:eastAsia="Times New Roman"/>
          <w:color w:val="000000"/>
          <w:spacing w:val="-1"/>
        </w:rPr>
        <w:t xml:space="preserve">”). In the event that a particular Reseller does not have a Purchase Growth Goal of at least $25,000 (based on Mitel product purchases from ScanSource for the months of </w:t>
      </w:r>
      <w:r w:rsidR="00184A3F">
        <w:rPr>
          <w:rFonts w:eastAsia="Times New Roman"/>
          <w:color w:val="000000"/>
          <w:spacing w:val="-1"/>
        </w:rPr>
        <w:t xml:space="preserve">July </w:t>
      </w:r>
      <w:r>
        <w:rPr>
          <w:rFonts w:eastAsia="Times New Roman"/>
          <w:color w:val="000000"/>
          <w:spacing w:val="-1"/>
        </w:rPr>
        <w:t>– December of 202</w:t>
      </w:r>
      <w:r w:rsidR="00184A3F">
        <w:rPr>
          <w:rFonts w:eastAsia="Times New Roman"/>
          <w:color w:val="000000"/>
          <w:spacing w:val="-1"/>
        </w:rPr>
        <w:t>1</w:t>
      </w:r>
      <w:r>
        <w:rPr>
          <w:rFonts w:eastAsia="Times New Roman"/>
          <w:color w:val="000000"/>
          <w:spacing w:val="-1"/>
        </w:rPr>
        <w:t>), such Reseller’s Purchase Growth Goal for each Quarter of the Quarterly Sweepstakes will be set at $</w:t>
      </w:r>
      <w:r>
        <w:rPr>
          <w:rFonts w:eastAsia="Times New Roman"/>
          <w:color w:val="000000"/>
          <w:spacing w:val="-1"/>
          <w:u w:val="single"/>
        </w:rPr>
        <w:t>10,000</w:t>
      </w:r>
      <w:r>
        <w:rPr>
          <w:rFonts w:eastAsia="Times New Roman"/>
          <w:color w:val="000000"/>
          <w:spacing w:val="-1"/>
        </w:rPr>
        <w:t>. Each Quarter, each Quarterly Purchase Goal Entry received by a Reseller during that Period will be entered into that Quarter’s</w:t>
      </w:r>
      <w:r w:rsidR="006417A1">
        <w:rPr>
          <w:rFonts w:eastAsia="Times New Roman"/>
          <w:color w:val="000000"/>
          <w:spacing w:val="-1"/>
        </w:rPr>
        <w:t xml:space="preserve"> </w:t>
      </w:r>
      <w:r>
        <w:rPr>
          <w:rFonts w:eastAsia="Times New Roman"/>
          <w:color w:val="000000"/>
        </w:rPr>
        <w:t>Quarterly Drawing.</w:t>
      </w:r>
    </w:p>
    <w:p w14:paraId="745DF513" w14:textId="0AE58F18" w:rsidR="00DD72AB" w:rsidRDefault="004E370B">
      <w:pPr>
        <w:tabs>
          <w:tab w:val="left" w:pos="720"/>
        </w:tabs>
        <w:spacing w:before="103" w:line="253" w:lineRule="exact"/>
        <w:jc w:val="both"/>
        <w:textAlignment w:val="baseline"/>
        <w:rPr>
          <w:rFonts w:eastAsia="Times New Roman"/>
          <w:color w:val="000000"/>
          <w:spacing w:val="-3"/>
        </w:rPr>
      </w:pPr>
      <w:r>
        <w:rPr>
          <w:rFonts w:eastAsia="Times New Roman"/>
          <w:color w:val="000000"/>
          <w:spacing w:val="-3"/>
        </w:rPr>
        <w:t>(2)</w:t>
      </w:r>
      <w:r>
        <w:rPr>
          <w:rFonts w:eastAsia="Times New Roman"/>
          <w:color w:val="000000"/>
          <w:spacing w:val="-3"/>
        </w:rPr>
        <w:tab/>
      </w:r>
      <w:r>
        <w:rPr>
          <w:rFonts w:eastAsia="Times New Roman"/>
          <w:color w:val="000000"/>
          <w:spacing w:val="-3"/>
          <w:u w:val="single"/>
        </w:rPr>
        <w:t>Mail-in Entries</w:t>
      </w:r>
      <w:r>
        <w:rPr>
          <w:rFonts w:eastAsia="Times New Roman"/>
          <w:color w:val="000000"/>
          <w:spacing w:val="-3"/>
        </w:rPr>
        <w:t>. Each quarter, registered Resellers may also enter and receive entries in the Quarterly Sweepstakes without purchasing Mitel products from ScanSource by hand-printing the Reseller’s name, address, city, state, zip, email, and phone number, and the words “ScanSource 202</w:t>
      </w:r>
      <w:r w:rsidR="00184A3F">
        <w:rPr>
          <w:rFonts w:eastAsia="Times New Roman"/>
          <w:color w:val="000000"/>
          <w:spacing w:val="-3"/>
        </w:rPr>
        <w:t>2</w:t>
      </w:r>
      <w:r>
        <w:rPr>
          <w:rFonts w:eastAsia="Times New Roman"/>
          <w:color w:val="000000"/>
          <w:spacing w:val="-3"/>
        </w:rPr>
        <w:t xml:space="preserve"> Mitel Chart Your Course Promotion – Quarterly Sweepstakes Entry” on a 3”x 5” card, and mailing the card in a stamped envelope to: ScanSource 202</w:t>
      </w:r>
      <w:r w:rsidR="00184A3F">
        <w:rPr>
          <w:rFonts w:eastAsia="Times New Roman"/>
          <w:color w:val="000000"/>
          <w:spacing w:val="-3"/>
        </w:rPr>
        <w:t>2</w:t>
      </w:r>
      <w:r>
        <w:rPr>
          <w:rFonts w:eastAsia="Times New Roman"/>
          <w:color w:val="000000"/>
          <w:spacing w:val="-3"/>
        </w:rPr>
        <w:t xml:space="preserve"> Mitel Chart Your Course Promotion – Quarterly Sweepstakes Entries, ScanSource, Inc., 6 Logue Court, Greenville, SC 29615 (USA). A Reseller will receive one (1) entry in the Reseller’s applicable Quarterly Sweepstakes drawing for each mail-in card submitted during the Promotion Period</w:t>
      </w:r>
      <w:r w:rsidR="00BC62CA">
        <w:rPr>
          <w:rFonts w:eastAsia="Times New Roman"/>
          <w:color w:val="000000"/>
          <w:spacing w:val="-3"/>
        </w:rPr>
        <w:t>, limit of one</w:t>
      </w:r>
      <w:r w:rsidR="008F0702">
        <w:rPr>
          <w:rFonts w:eastAsia="Times New Roman"/>
          <w:color w:val="000000"/>
          <w:spacing w:val="-3"/>
        </w:rPr>
        <w:t xml:space="preserve"> (1) per Quarterly Period</w:t>
      </w:r>
      <w:r>
        <w:rPr>
          <w:rFonts w:eastAsia="Times New Roman"/>
          <w:color w:val="000000"/>
          <w:spacing w:val="-3"/>
        </w:rPr>
        <w:t xml:space="preserve">. </w:t>
      </w:r>
      <w:r>
        <w:rPr>
          <w:rFonts w:eastAsia="Times New Roman"/>
          <w:b/>
          <w:i/>
          <w:color w:val="000000"/>
          <w:spacing w:val="-3"/>
        </w:rPr>
        <w:t xml:space="preserve">Only one (1) mail-in Quarterly Sweepstakes entry per stamped envelope will be accepted. </w:t>
      </w:r>
      <w:r>
        <w:rPr>
          <w:rFonts w:eastAsia="Times New Roman"/>
          <w:color w:val="000000"/>
          <w:spacing w:val="-3"/>
        </w:rPr>
        <w:t>In order to be entered in a particular Quarter’s Drawing, a Mail-in Entry must be postmarked by the “Postmark Date” for that Quarter, and be received by Sponsor by the “Received By Date” for that Quarter, as found in the chart in Section 4(A) below. Each Quarter, each Quarterly Mail-in Entry submitted by a Reseller during that particular Quarter’s Quarterly Period will be entered into that Quarter’s Quarterly Drawing</w:t>
      </w:r>
      <w:r w:rsidR="008F0702">
        <w:rPr>
          <w:rFonts w:eastAsia="Times New Roman"/>
          <w:color w:val="000000"/>
          <w:spacing w:val="-3"/>
        </w:rPr>
        <w:t>, li</w:t>
      </w:r>
      <w:r w:rsidR="00BC62CA">
        <w:rPr>
          <w:rFonts w:eastAsia="Times New Roman"/>
          <w:color w:val="000000"/>
          <w:spacing w:val="-3"/>
        </w:rPr>
        <w:t>mit of one</w:t>
      </w:r>
      <w:r w:rsidR="008F0702">
        <w:rPr>
          <w:rFonts w:eastAsia="Times New Roman"/>
          <w:color w:val="000000"/>
          <w:spacing w:val="-3"/>
        </w:rPr>
        <w:t xml:space="preserve"> (1) per Quarterly Period</w:t>
      </w:r>
      <w:r>
        <w:rPr>
          <w:rFonts w:eastAsia="Times New Roman"/>
          <w:color w:val="000000"/>
          <w:spacing w:val="-3"/>
        </w:rPr>
        <w:t>.</w:t>
      </w:r>
    </w:p>
    <w:p w14:paraId="538FD11D" w14:textId="77777777" w:rsidR="00DD72AB" w:rsidRDefault="004E370B">
      <w:pPr>
        <w:spacing w:before="123" w:line="247" w:lineRule="exact"/>
        <w:textAlignment w:val="baseline"/>
        <w:rPr>
          <w:rFonts w:eastAsia="Times New Roman"/>
          <w:b/>
          <w:color w:val="000000"/>
        </w:rPr>
      </w:pPr>
      <w:r>
        <w:rPr>
          <w:rFonts w:eastAsia="Times New Roman"/>
          <w:b/>
          <w:color w:val="000000"/>
        </w:rPr>
        <w:t>(4) QUARTERLY SWEEPSTAKES</w:t>
      </w:r>
    </w:p>
    <w:p w14:paraId="4F561F13" w14:textId="77777777" w:rsidR="00DD72AB" w:rsidRDefault="004E370B">
      <w:pPr>
        <w:numPr>
          <w:ilvl w:val="0"/>
          <w:numId w:val="2"/>
        </w:numPr>
        <w:tabs>
          <w:tab w:val="clear" w:pos="288"/>
          <w:tab w:val="left" w:pos="1080"/>
        </w:tabs>
        <w:spacing w:before="107" w:line="278" w:lineRule="exact"/>
        <w:ind w:left="216" w:firstLine="576"/>
        <w:jc w:val="both"/>
        <w:textAlignment w:val="baseline"/>
        <w:rPr>
          <w:rFonts w:eastAsia="Times New Roman"/>
          <w:color w:val="000000"/>
          <w:sz w:val="24"/>
          <w:u w:val="single"/>
        </w:rPr>
      </w:pPr>
      <w:r>
        <w:rPr>
          <w:rFonts w:eastAsia="Times New Roman"/>
          <w:color w:val="000000"/>
          <w:sz w:val="24"/>
          <w:u w:val="single"/>
        </w:rPr>
        <w:t>Quarterly Sweepstakes Periods</w:t>
      </w:r>
      <w:r>
        <w:rPr>
          <w:rFonts w:eastAsia="Times New Roman"/>
          <w:color w:val="000000"/>
          <w:sz w:val="24"/>
        </w:rPr>
        <w:t xml:space="preserve">. A separate Quarterly Sweepstakes runs during each </w:t>
      </w:r>
      <w:r w:rsidR="00184A3F">
        <w:rPr>
          <w:rFonts w:eastAsia="Times New Roman"/>
          <w:color w:val="000000"/>
          <w:sz w:val="24"/>
        </w:rPr>
        <w:t>Q</w:t>
      </w:r>
      <w:r>
        <w:rPr>
          <w:rFonts w:eastAsia="Times New Roman"/>
          <w:color w:val="000000"/>
          <w:sz w:val="24"/>
        </w:rPr>
        <w:t>uarter of the Promotion Period as follows:</w:t>
      </w:r>
    </w:p>
    <w:tbl>
      <w:tblPr>
        <w:tblW w:w="0" w:type="auto"/>
        <w:tblInd w:w="22" w:type="dxa"/>
        <w:tblLayout w:type="fixed"/>
        <w:tblCellMar>
          <w:left w:w="0" w:type="dxa"/>
          <w:right w:w="0" w:type="dxa"/>
        </w:tblCellMar>
        <w:tblLook w:val="0000" w:firstRow="0" w:lastRow="0" w:firstColumn="0" w:lastColumn="0" w:noHBand="0" w:noVBand="0"/>
      </w:tblPr>
      <w:tblGrid>
        <w:gridCol w:w="1325"/>
        <w:gridCol w:w="2517"/>
        <w:gridCol w:w="1350"/>
        <w:gridCol w:w="1576"/>
        <w:gridCol w:w="2477"/>
      </w:tblGrid>
      <w:tr w:rsidR="00DD72AB" w14:paraId="41B7167B" w14:textId="77777777" w:rsidTr="00184A3F">
        <w:trPr>
          <w:trHeight w:hRule="exact" w:val="566"/>
        </w:trPr>
        <w:tc>
          <w:tcPr>
            <w:tcW w:w="1325" w:type="dxa"/>
            <w:tcBorders>
              <w:top w:val="single" w:sz="5" w:space="0" w:color="000000"/>
              <w:left w:val="single" w:sz="5" w:space="0" w:color="000000"/>
              <w:bottom w:val="single" w:sz="5" w:space="0" w:color="000000"/>
              <w:right w:val="single" w:sz="5" w:space="0" w:color="000000"/>
            </w:tcBorders>
          </w:tcPr>
          <w:p w14:paraId="35F2F811" w14:textId="77777777" w:rsidR="00DD72AB" w:rsidRDefault="004E370B">
            <w:pPr>
              <w:spacing w:after="265" w:line="278" w:lineRule="exact"/>
              <w:ind w:left="115"/>
              <w:textAlignment w:val="baseline"/>
              <w:rPr>
                <w:rFonts w:eastAsia="Times New Roman"/>
                <w:b/>
                <w:color w:val="000000"/>
                <w:sz w:val="24"/>
              </w:rPr>
            </w:pPr>
            <w:r>
              <w:rPr>
                <w:rFonts w:eastAsia="Times New Roman"/>
                <w:b/>
                <w:color w:val="000000"/>
                <w:sz w:val="24"/>
              </w:rPr>
              <w:t>Quarter</w:t>
            </w:r>
          </w:p>
        </w:tc>
        <w:tc>
          <w:tcPr>
            <w:tcW w:w="2517" w:type="dxa"/>
            <w:tcBorders>
              <w:top w:val="single" w:sz="5" w:space="0" w:color="000000"/>
              <w:left w:val="single" w:sz="5" w:space="0" w:color="000000"/>
              <w:bottom w:val="single" w:sz="5" w:space="0" w:color="000000"/>
              <w:right w:val="single" w:sz="5" w:space="0" w:color="000000"/>
            </w:tcBorders>
          </w:tcPr>
          <w:p w14:paraId="452367B0" w14:textId="77777777" w:rsidR="00DD72AB" w:rsidRDefault="004E370B">
            <w:pPr>
              <w:spacing w:after="265" w:line="278" w:lineRule="exact"/>
              <w:ind w:left="110"/>
              <w:textAlignment w:val="baseline"/>
              <w:rPr>
                <w:rFonts w:eastAsia="Times New Roman"/>
                <w:b/>
                <w:color w:val="000000"/>
                <w:sz w:val="24"/>
              </w:rPr>
            </w:pPr>
            <w:r>
              <w:rPr>
                <w:rFonts w:eastAsia="Times New Roman"/>
                <w:b/>
                <w:color w:val="000000"/>
                <w:sz w:val="24"/>
              </w:rPr>
              <w:t>Quarterly Period</w:t>
            </w:r>
          </w:p>
        </w:tc>
        <w:tc>
          <w:tcPr>
            <w:tcW w:w="1350" w:type="dxa"/>
            <w:tcBorders>
              <w:top w:val="single" w:sz="5" w:space="0" w:color="000000"/>
              <w:left w:val="single" w:sz="5" w:space="0" w:color="000000"/>
              <w:bottom w:val="single" w:sz="5" w:space="0" w:color="000000"/>
              <w:right w:val="single" w:sz="5" w:space="0" w:color="000000"/>
            </w:tcBorders>
          </w:tcPr>
          <w:p w14:paraId="7A4D97A9" w14:textId="77777777" w:rsidR="00DD72AB" w:rsidRDefault="004E370B">
            <w:pPr>
              <w:spacing w:line="275" w:lineRule="exact"/>
              <w:ind w:left="108"/>
              <w:textAlignment w:val="baseline"/>
              <w:rPr>
                <w:rFonts w:eastAsia="Times New Roman"/>
                <w:b/>
                <w:color w:val="000000"/>
                <w:sz w:val="24"/>
              </w:rPr>
            </w:pPr>
            <w:r>
              <w:rPr>
                <w:rFonts w:eastAsia="Times New Roman"/>
                <w:b/>
                <w:color w:val="000000"/>
                <w:sz w:val="24"/>
              </w:rPr>
              <w:t>Postmark Date</w:t>
            </w:r>
          </w:p>
        </w:tc>
        <w:tc>
          <w:tcPr>
            <w:tcW w:w="1576" w:type="dxa"/>
            <w:tcBorders>
              <w:top w:val="single" w:sz="5" w:space="0" w:color="000000"/>
              <w:left w:val="single" w:sz="5" w:space="0" w:color="000000"/>
              <w:bottom w:val="single" w:sz="5" w:space="0" w:color="000000"/>
              <w:right w:val="single" w:sz="5" w:space="0" w:color="000000"/>
            </w:tcBorders>
          </w:tcPr>
          <w:p w14:paraId="0DC02E9A" w14:textId="77777777" w:rsidR="00DD72AB" w:rsidRDefault="004E370B">
            <w:pPr>
              <w:tabs>
                <w:tab w:val="right" w:pos="1584"/>
              </w:tabs>
              <w:spacing w:line="278" w:lineRule="exact"/>
              <w:ind w:left="144"/>
              <w:textAlignment w:val="baseline"/>
              <w:rPr>
                <w:rFonts w:eastAsia="Times New Roman"/>
                <w:b/>
                <w:color w:val="000000"/>
                <w:sz w:val="24"/>
              </w:rPr>
            </w:pPr>
            <w:r>
              <w:rPr>
                <w:rFonts w:eastAsia="Times New Roman"/>
                <w:b/>
                <w:color w:val="000000"/>
                <w:sz w:val="24"/>
              </w:rPr>
              <w:t>Received</w:t>
            </w:r>
            <w:r>
              <w:rPr>
                <w:rFonts w:eastAsia="Times New Roman"/>
                <w:b/>
                <w:color w:val="000000"/>
                <w:sz w:val="24"/>
              </w:rPr>
              <w:tab/>
              <w:t>By</w:t>
            </w:r>
          </w:p>
          <w:p w14:paraId="20C87555" w14:textId="77777777" w:rsidR="00DD72AB" w:rsidRDefault="004E370B">
            <w:pPr>
              <w:spacing w:line="265" w:lineRule="exact"/>
              <w:ind w:left="144"/>
              <w:textAlignment w:val="baseline"/>
              <w:rPr>
                <w:rFonts w:eastAsia="Times New Roman"/>
                <w:b/>
                <w:color w:val="000000"/>
                <w:sz w:val="24"/>
              </w:rPr>
            </w:pPr>
            <w:r>
              <w:rPr>
                <w:rFonts w:eastAsia="Times New Roman"/>
                <w:b/>
                <w:color w:val="000000"/>
                <w:sz w:val="24"/>
              </w:rPr>
              <w:t>Date</w:t>
            </w:r>
          </w:p>
        </w:tc>
        <w:tc>
          <w:tcPr>
            <w:tcW w:w="2477" w:type="dxa"/>
            <w:tcBorders>
              <w:top w:val="single" w:sz="5" w:space="0" w:color="000000"/>
              <w:left w:val="single" w:sz="5" w:space="0" w:color="000000"/>
              <w:bottom w:val="single" w:sz="5" w:space="0" w:color="000000"/>
              <w:right w:val="single" w:sz="5" w:space="0" w:color="000000"/>
            </w:tcBorders>
          </w:tcPr>
          <w:p w14:paraId="4549F7E0" w14:textId="77777777" w:rsidR="00DD72AB" w:rsidRDefault="004E370B">
            <w:pPr>
              <w:spacing w:after="265" w:line="278" w:lineRule="exact"/>
              <w:ind w:left="111"/>
              <w:textAlignment w:val="baseline"/>
              <w:rPr>
                <w:rFonts w:eastAsia="Times New Roman"/>
                <w:b/>
                <w:color w:val="000000"/>
                <w:sz w:val="24"/>
              </w:rPr>
            </w:pPr>
            <w:r>
              <w:rPr>
                <w:rFonts w:eastAsia="Times New Roman"/>
                <w:b/>
                <w:color w:val="000000"/>
                <w:sz w:val="24"/>
              </w:rPr>
              <w:t>Drawing Date</w:t>
            </w:r>
          </w:p>
        </w:tc>
      </w:tr>
      <w:tr w:rsidR="00DD72AB" w14:paraId="015FB5A9" w14:textId="77777777" w:rsidTr="00184A3F">
        <w:trPr>
          <w:trHeight w:hRule="exact" w:val="284"/>
        </w:trPr>
        <w:tc>
          <w:tcPr>
            <w:tcW w:w="1325" w:type="dxa"/>
            <w:tcBorders>
              <w:top w:val="single" w:sz="5" w:space="0" w:color="000000"/>
              <w:left w:val="single" w:sz="5" w:space="0" w:color="000000"/>
              <w:bottom w:val="single" w:sz="5" w:space="0" w:color="000000"/>
              <w:right w:val="single" w:sz="5" w:space="0" w:color="000000"/>
            </w:tcBorders>
            <w:vAlign w:val="center"/>
          </w:tcPr>
          <w:p w14:paraId="1A656F12" w14:textId="77777777" w:rsidR="00DD72AB" w:rsidRDefault="004E370B">
            <w:pPr>
              <w:spacing w:after="48" w:line="235" w:lineRule="exact"/>
              <w:ind w:left="115"/>
              <w:textAlignment w:val="baseline"/>
              <w:rPr>
                <w:rFonts w:eastAsia="Times New Roman"/>
                <w:color w:val="000000"/>
                <w:sz w:val="24"/>
                <w:vertAlign w:val="subscript"/>
              </w:rPr>
            </w:pPr>
            <w:r>
              <w:rPr>
                <w:rFonts w:eastAsia="Times New Roman"/>
                <w:color w:val="000000"/>
                <w:sz w:val="24"/>
                <w:vertAlign w:val="subscript"/>
              </w:rPr>
              <w:t>3</w:t>
            </w:r>
            <w:r>
              <w:rPr>
                <w:rFonts w:eastAsia="Times New Roman"/>
                <w:color w:val="000000"/>
                <w:sz w:val="16"/>
              </w:rPr>
              <w:t>rd</w:t>
            </w:r>
          </w:p>
        </w:tc>
        <w:tc>
          <w:tcPr>
            <w:tcW w:w="2517" w:type="dxa"/>
            <w:tcBorders>
              <w:top w:val="single" w:sz="5" w:space="0" w:color="000000"/>
              <w:left w:val="single" w:sz="5" w:space="0" w:color="000000"/>
              <w:bottom w:val="single" w:sz="5" w:space="0" w:color="000000"/>
              <w:right w:val="single" w:sz="5" w:space="0" w:color="000000"/>
            </w:tcBorders>
            <w:vAlign w:val="center"/>
          </w:tcPr>
          <w:p w14:paraId="4062B378" w14:textId="73D2D1D4" w:rsidR="00DD72AB" w:rsidRDefault="004E370B" w:rsidP="00184A3F">
            <w:pPr>
              <w:spacing w:line="263" w:lineRule="exact"/>
              <w:ind w:left="110"/>
              <w:textAlignment w:val="baseline"/>
              <w:rPr>
                <w:rFonts w:eastAsia="Times New Roman"/>
                <w:color w:val="000000"/>
                <w:sz w:val="24"/>
              </w:rPr>
            </w:pPr>
            <w:r>
              <w:rPr>
                <w:rFonts w:eastAsia="Times New Roman"/>
                <w:color w:val="000000"/>
                <w:sz w:val="24"/>
              </w:rPr>
              <w:t>7/1/202</w:t>
            </w:r>
            <w:r w:rsidR="00184A3F">
              <w:rPr>
                <w:rFonts w:eastAsia="Times New Roman"/>
                <w:color w:val="000000"/>
                <w:sz w:val="24"/>
              </w:rPr>
              <w:t>2</w:t>
            </w:r>
            <w:r>
              <w:rPr>
                <w:rFonts w:eastAsia="Times New Roman"/>
                <w:color w:val="000000"/>
                <w:sz w:val="24"/>
              </w:rPr>
              <w:t>-9/30/202</w:t>
            </w:r>
            <w:r w:rsidR="00184A3F">
              <w:rPr>
                <w:rFonts w:eastAsia="Times New Roman"/>
                <w:color w:val="000000"/>
                <w:sz w:val="24"/>
              </w:rPr>
              <w:t>2</w:t>
            </w:r>
          </w:p>
        </w:tc>
        <w:tc>
          <w:tcPr>
            <w:tcW w:w="1350" w:type="dxa"/>
            <w:tcBorders>
              <w:top w:val="single" w:sz="5" w:space="0" w:color="000000"/>
              <w:left w:val="single" w:sz="5" w:space="0" w:color="000000"/>
              <w:bottom w:val="single" w:sz="5" w:space="0" w:color="000000"/>
              <w:right w:val="single" w:sz="5" w:space="0" w:color="000000"/>
            </w:tcBorders>
            <w:vAlign w:val="center"/>
          </w:tcPr>
          <w:p w14:paraId="258BE9B2" w14:textId="37A07D42" w:rsidR="00DD72AB" w:rsidRDefault="004E370B">
            <w:pPr>
              <w:spacing w:line="263" w:lineRule="exact"/>
              <w:ind w:left="111"/>
              <w:textAlignment w:val="baseline"/>
              <w:rPr>
                <w:rFonts w:eastAsia="Times New Roman"/>
                <w:color w:val="000000"/>
                <w:sz w:val="24"/>
              </w:rPr>
            </w:pPr>
            <w:r>
              <w:rPr>
                <w:rFonts w:eastAsia="Times New Roman"/>
                <w:color w:val="000000"/>
                <w:sz w:val="24"/>
              </w:rPr>
              <w:t>9/30/202</w:t>
            </w:r>
            <w:r w:rsidR="00184A3F">
              <w:rPr>
                <w:rFonts w:eastAsia="Times New Roman"/>
                <w:color w:val="000000"/>
                <w:sz w:val="24"/>
              </w:rPr>
              <w:t>2</w:t>
            </w:r>
          </w:p>
        </w:tc>
        <w:tc>
          <w:tcPr>
            <w:tcW w:w="1576" w:type="dxa"/>
            <w:tcBorders>
              <w:top w:val="single" w:sz="5" w:space="0" w:color="000000"/>
              <w:left w:val="single" w:sz="5" w:space="0" w:color="000000"/>
              <w:bottom w:val="single" w:sz="5" w:space="0" w:color="000000"/>
              <w:right w:val="single" w:sz="5" w:space="0" w:color="000000"/>
            </w:tcBorders>
            <w:vAlign w:val="center"/>
          </w:tcPr>
          <w:p w14:paraId="0391291C" w14:textId="22F2234C" w:rsidR="00DD72AB" w:rsidRDefault="004E370B" w:rsidP="00184A3F">
            <w:pPr>
              <w:spacing w:line="263" w:lineRule="exact"/>
              <w:ind w:left="111"/>
              <w:textAlignment w:val="baseline"/>
              <w:rPr>
                <w:rFonts w:eastAsia="Times New Roman"/>
                <w:color w:val="000000"/>
                <w:sz w:val="24"/>
              </w:rPr>
            </w:pPr>
            <w:r>
              <w:rPr>
                <w:rFonts w:eastAsia="Times New Roman"/>
                <w:color w:val="000000"/>
                <w:sz w:val="24"/>
              </w:rPr>
              <w:t>10/8/202</w:t>
            </w:r>
            <w:r w:rsidR="00184A3F">
              <w:rPr>
                <w:rFonts w:eastAsia="Times New Roman"/>
                <w:color w:val="000000"/>
                <w:sz w:val="24"/>
              </w:rPr>
              <w:t>2</w:t>
            </w:r>
          </w:p>
        </w:tc>
        <w:tc>
          <w:tcPr>
            <w:tcW w:w="2477" w:type="dxa"/>
            <w:tcBorders>
              <w:top w:val="single" w:sz="5" w:space="0" w:color="000000"/>
              <w:left w:val="single" w:sz="5" w:space="0" w:color="000000"/>
              <w:bottom w:val="single" w:sz="5" w:space="0" w:color="000000"/>
              <w:right w:val="single" w:sz="5" w:space="0" w:color="000000"/>
            </w:tcBorders>
            <w:vAlign w:val="center"/>
          </w:tcPr>
          <w:p w14:paraId="72E2C9AC" w14:textId="0DB05572" w:rsidR="00DD72AB" w:rsidRDefault="004E370B" w:rsidP="00184A3F">
            <w:pPr>
              <w:spacing w:line="263" w:lineRule="exact"/>
              <w:ind w:left="111"/>
              <w:textAlignment w:val="baseline"/>
              <w:rPr>
                <w:rFonts w:eastAsia="Times New Roman"/>
                <w:color w:val="000000"/>
                <w:sz w:val="24"/>
              </w:rPr>
            </w:pPr>
            <w:r>
              <w:rPr>
                <w:rFonts w:eastAsia="Times New Roman"/>
                <w:color w:val="000000"/>
                <w:sz w:val="24"/>
              </w:rPr>
              <w:t>10/</w:t>
            </w:r>
            <w:r w:rsidR="00184A3F">
              <w:rPr>
                <w:rFonts w:eastAsia="Times New Roman"/>
                <w:color w:val="000000"/>
                <w:sz w:val="24"/>
              </w:rPr>
              <w:t>10</w:t>
            </w:r>
            <w:r>
              <w:rPr>
                <w:rFonts w:eastAsia="Times New Roman"/>
                <w:color w:val="000000"/>
                <w:sz w:val="24"/>
              </w:rPr>
              <w:t>/202</w:t>
            </w:r>
            <w:r w:rsidR="00184A3F">
              <w:rPr>
                <w:rFonts w:eastAsia="Times New Roman"/>
                <w:color w:val="000000"/>
                <w:sz w:val="24"/>
              </w:rPr>
              <w:t>2</w:t>
            </w:r>
          </w:p>
        </w:tc>
      </w:tr>
      <w:tr w:rsidR="00DD72AB" w14:paraId="1D4D50D4" w14:textId="77777777" w:rsidTr="00184A3F">
        <w:trPr>
          <w:trHeight w:hRule="exact" w:val="297"/>
        </w:trPr>
        <w:tc>
          <w:tcPr>
            <w:tcW w:w="1325" w:type="dxa"/>
            <w:tcBorders>
              <w:top w:val="single" w:sz="5" w:space="0" w:color="000000"/>
              <w:left w:val="single" w:sz="5" w:space="0" w:color="000000"/>
              <w:bottom w:val="single" w:sz="5" w:space="0" w:color="000000"/>
              <w:right w:val="single" w:sz="5" w:space="0" w:color="000000"/>
            </w:tcBorders>
            <w:vAlign w:val="center"/>
          </w:tcPr>
          <w:p w14:paraId="4FC8D6B5" w14:textId="77777777" w:rsidR="00DD72AB" w:rsidRDefault="004E370B">
            <w:pPr>
              <w:spacing w:after="56" w:line="231" w:lineRule="exact"/>
              <w:ind w:left="115"/>
              <w:textAlignment w:val="baseline"/>
              <w:rPr>
                <w:rFonts w:eastAsia="Times New Roman"/>
                <w:color w:val="000000"/>
                <w:sz w:val="24"/>
                <w:vertAlign w:val="subscript"/>
              </w:rPr>
            </w:pPr>
            <w:r>
              <w:rPr>
                <w:rFonts w:eastAsia="Times New Roman"/>
                <w:color w:val="000000"/>
                <w:sz w:val="24"/>
                <w:vertAlign w:val="subscript"/>
              </w:rPr>
              <w:t>4</w:t>
            </w:r>
            <w:r>
              <w:rPr>
                <w:rFonts w:eastAsia="Times New Roman"/>
                <w:color w:val="000000"/>
                <w:sz w:val="16"/>
              </w:rPr>
              <w:t>th</w:t>
            </w:r>
          </w:p>
        </w:tc>
        <w:tc>
          <w:tcPr>
            <w:tcW w:w="2517" w:type="dxa"/>
            <w:tcBorders>
              <w:top w:val="single" w:sz="5" w:space="0" w:color="000000"/>
              <w:left w:val="single" w:sz="5" w:space="0" w:color="000000"/>
              <w:bottom w:val="single" w:sz="5" w:space="0" w:color="000000"/>
              <w:right w:val="single" w:sz="5" w:space="0" w:color="000000"/>
            </w:tcBorders>
            <w:vAlign w:val="center"/>
          </w:tcPr>
          <w:p w14:paraId="66E1AE13" w14:textId="2ACC1E4D" w:rsidR="00DD72AB" w:rsidRDefault="004E370B" w:rsidP="00184A3F">
            <w:pPr>
              <w:spacing w:line="268" w:lineRule="exact"/>
              <w:ind w:left="110"/>
              <w:textAlignment w:val="baseline"/>
              <w:rPr>
                <w:rFonts w:eastAsia="Times New Roman"/>
                <w:color w:val="000000"/>
                <w:sz w:val="24"/>
              </w:rPr>
            </w:pPr>
            <w:r>
              <w:rPr>
                <w:rFonts w:eastAsia="Times New Roman"/>
                <w:color w:val="000000"/>
                <w:sz w:val="24"/>
              </w:rPr>
              <w:t>10/1/202</w:t>
            </w:r>
            <w:r w:rsidR="00050074">
              <w:rPr>
                <w:rFonts w:eastAsia="Times New Roman"/>
                <w:color w:val="000000"/>
                <w:sz w:val="24"/>
              </w:rPr>
              <w:t>2</w:t>
            </w:r>
            <w:r>
              <w:rPr>
                <w:rFonts w:eastAsia="Times New Roman"/>
                <w:color w:val="000000"/>
                <w:sz w:val="24"/>
              </w:rPr>
              <w:t>-12/31/202</w:t>
            </w:r>
            <w:r w:rsidR="00184A3F">
              <w:rPr>
                <w:rFonts w:eastAsia="Times New Roman"/>
                <w:color w:val="000000"/>
                <w:sz w:val="24"/>
              </w:rPr>
              <w:t>2</w:t>
            </w:r>
          </w:p>
        </w:tc>
        <w:tc>
          <w:tcPr>
            <w:tcW w:w="1350" w:type="dxa"/>
            <w:tcBorders>
              <w:top w:val="single" w:sz="5" w:space="0" w:color="000000"/>
              <w:left w:val="single" w:sz="5" w:space="0" w:color="000000"/>
              <w:bottom w:val="single" w:sz="5" w:space="0" w:color="000000"/>
              <w:right w:val="single" w:sz="5" w:space="0" w:color="000000"/>
            </w:tcBorders>
            <w:vAlign w:val="center"/>
          </w:tcPr>
          <w:p w14:paraId="7AE00FC7" w14:textId="23921E48" w:rsidR="00DD72AB" w:rsidRDefault="004E370B">
            <w:pPr>
              <w:spacing w:line="268" w:lineRule="exact"/>
              <w:ind w:left="111"/>
              <w:textAlignment w:val="baseline"/>
              <w:rPr>
                <w:rFonts w:eastAsia="Times New Roman"/>
                <w:color w:val="000000"/>
                <w:sz w:val="24"/>
              </w:rPr>
            </w:pPr>
            <w:r>
              <w:rPr>
                <w:rFonts w:eastAsia="Times New Roman"/>
                <w:color w:val="000000"/>
                <w:sz w:val="24"/>
              </w:rPr>
              <w:t>12/31/202</w:t>
            </w:r>
            <w:r w:rsidR="00184A3F">
              <w:rPr>
                <w:rFonts w:eastAsia="Times New Roman"/>
                <w:color w:val="000000"/>
                <w:sz w:val="24"/>
              </w:rPr>
              <w:t>2</w:t>
            </w:r>
          </w:p>
        </w:tc>
        <w:tc>
          <w:tcPr>
            <w:tcW w:w="1576" w:type="dxa"/>
            <w:tcBorders>
              <w:top w:val="single" w:sz="5" w:space="0" w:color="000000"/>
              <w:left w:val="single" w:sz="5" w:space="0" w:color="000000"/>
              <w:bottom w:val="single" w:sz="5" w:space="0" w:color="000000"/>
              <w:right w:val="single" w:sz="5" w:space="0" w:color="000000"/>
            </w:tcBorders>
            <w:vAlign w:val="center"/>
          </w:tcPr>
          <w:p w14:paraId="00CA2F52" w14:textId="345317E4" w:rsidR="00DD72AB" w:rsidRDefault="004E370B" w:rsidP="00184A3F">
            <w:pPr>
              <w:spacing w:line="268" w:lineRule="exact"/>
              <w:ind w:left="111"/>
              <w:textAlignment w:val="baseline"/>
              <w:rPr>
                <w:rFonts w:eastAsia="Times New Roman"/>
                <w:color w:val="000000"/>
                <w:sz w:val="24"/>
              </w:rPr>
            </w:pPr>
            <w:r>
              <w:rPr>
                <w:rFonts w:eastAsia="Times New Roman"/>
                <w:color w:val="000000"/>
                <w:sz w:val="24"/>
              </w:rPr>
              <w:t>1/7/202</w:t>
            </w:r>
            <w:r w:rsidR="00184A3F">
              <w:rPr>
                <w:rFonts w:eastAsia="Times New Roman"/>
                <w:color w:val="000000"/>
                <w:sz w:val="24"/>
              </w:rPr>
              <w:t>3</w:t>
            </w:r>
          </w:p>
        </w:tc>
        <w:tc>
          <w:tcPr>
            <w:tcW w:w="2477" w:type="dxa"/>
            <w:tcBorders>
              <w:top w:val="single" w:sz="5" w:space="0" w:color="000000"/>
              <w:left w:val="single" w:sz="5" w:space="0" w:color="000000"/>
              <w:bottom w:val="single" w:sz="5" w:space="0" w:color="000000"/>
              <w:right w:val="single" w:sz="5" w:space="0" w:color="000000"/>
            </w:tcBorders>
            <w:vAlign w:val="center"/>
          </w:tcPr>
          <w:p w14:paraId="67861129" w14:textId="40CAB641" w:rsidR="00DD72AB" w:rsidRDefault="004E370B">
            <w:pPr>
              <w:spacing w:line="268" w:lineRule="exact"/>
              <w:ind w:left="111"/>
              <w:textAlignment w:val="baseline"/>
              <w:rPr>
                <w:rFonts w:eastAsia="Times New Roman"/>
                <w:color w:val="000000"/>
                <w:sz w:val="24"/>
              </w:rPr>
            </w:pPr>
            <w:r>
              <w:rPr>
                <w:rFonts w:eastAsia="Times New Roman"/>
                <w:color w:val="000000"/>
                <w:sz w:val="24"/>
              </w:rPr>
              <w:t>1/</w:t>
            </w:r>
            <w:r w:rsidR="00184A3F">
              <w:rPr>
                <w:rFonts w:eastAsia="Times New Roman"/>
                <w:color w:val="000000"/>
                <w:sz w:val="24"/>
              </w:rPr>
              <w:t>9</w:t>
            </w:r>
            <w:r>
              <w:rPr>
                <w:rFonts w:eastAsia="Times New Roman"/>
                <w:color w:val="000000"/>
                <w:sz w:val="24"/>
              </w:rPr>
              <w:t>/202</w:t>
            </w:r>
            <w:r w:rsidR="00184A3F">
              <w:rPr>
                <w:rFonts w:eastAsia="Times New Roman"/>
                <w:color w:val="000000"/>
                <w:sz w:val="24"/>
              </w:rPr>
              <w:t>3</w:t>
            </w:r>
          </w:p>
        </w:tc>
      </w:tr>
    </w:tbl>
    <w:p w14:paraId="3A22886B" w14:textId="77777777" w:rsidR="00DD72AB" w:rsidRDefault="00DD72AB">
      <w:pPr>
        <w:spacing w:after="355" w:line="20" w:lineRule="exact"/>
      </w:pPr>
    </w:p>
    <w:p w14:paraId="580A05DB" w14:textId="36AD5BDB" w:rsidR="00DD72AB" w:rsidRPr="006417A1" w:rsidRDefault="004E370B" w:rsidP="006417A1">
      <w:pPr>
        <w:numPr>
          <w:ilvl w:val="0"/>
          <w:numId w:val="2"/>
        </w:numPr>
        <w:tabs>
          <w:tab w:val="clear" w:pos="288"/>
          <w:tab w:val="left" w:pos="1080"/>
        </w:tabs>
        <w:spacing w:before="2" w:line="252" w:lineRule="exact"/>
        <w:ind w:left="216" w:firstLine="576"/>
        <w:jc w:val="both"/>
        <w:textAlignment w:val="baseline"/>
        <w:rPr>
          <w:rFonts w:eastAsia="Times New Roman"/>
          <w:color w:val="000000"/>
          <w:u w:val="single"/>
        </w:rPr>
      </w:pPr>
      <w:r>
        <w:rPr>
          <w:rFonts w:eastAsia="Times New Roman"/>
          <w:color w:val="000000"/>
          <w:u w:val="single"/>
        </w:rPr>
        <w:t>Quarterly Sweepstakes Drawings; Odds</w:t>
      </w:r>
      <w:r>
        <w:rPr>
          <w:rFonts w:eastAsia="Times New Roman"/>
          <w:color w:val="000000"/>
        </w:rPr>
        <w:t>. Sponsor will hold a Quarterly Sweepstakes Drawing for each Quarter on the “Drawing Date” indicated in the chart found in Section 4(A) above. Sponsor will randomly select the winners of the Quarterly Sweepstakes Prizes (described above) in each Quarterly Drawing from among all eligible Quarterly Sweepstakes entries received for such</w:t>
      </w:r>
      <w:r w:rsidR="006417A1" w:rsidRPr="006417A1">
        <w:rPr>
          <w:rFonts w:eastAsia="Times New Roman"/>
          <w:color w:val="000000"/>
        </w:rPr>
        <w:t xml:space="preserve"> </w:t>
      </w:r>
      <w:r w:rsidRPr="006417A1">
        <w:rPr>
          <w:rFonts w:eastAsia="Times New Roman"/>
          <w:color w:val="000000"/>
        </w:rPr>
        <w:t>Quarterly Drawing. Each Quarterly Drawing will be held in Greenville, South Carolina (USA). Odds of winning a particular Quarter’s Quarterly Drawing depends on the number of eligible Promotion entries received in that Quarter’s Quarterly Drawing.</w:t>
      </w:r>
    </w:p>
    <w:p w14:paraId="138F9833" w14:textId="4FEE5B16" w:rsidR="00DD72AB" w:rsidRDefault="004E370B">
      <w:pPr>
        <w:numPr>
          <w:ilvl w:val="0"/>
          <w:numId w:val="2"/>
        </w:numPr>
        <w:tabs>
          <w:tab w:val="clear" w:pos="288"/>
          <w:tab w:val="left" w:pos="1080"/>
        </w:tabs>
        <w:spacing w:before="123" w:line="253" w:lineRule="exact"/>
        <w:ind w:left="792"/>
        <w:jc w:val="both"/>
        <w:textAlignment w:val="baseline"/>
        <w:rPr>
          <w:rFonts w:eastAsia="Times New Roman"/>
          <w:color w:val="000000"/>
          <w:u w:val="single"/>
        </w:rPr>
      </w:pPr>
      <w:r>
        <w:rPr>
          <w:rFonts w:eastAsia="Times New Roman"/>
          <w:color w:val="000000"/>
          <w:u w:val="single"/>
        </w:rPr>
        <w:t>Quarterly Sweepstakes Prizes</w:t>
      </w:r>
      <w:r>
        <w:rPr>
          <w:rFonts w:eastAsia="Times New Roman"/>
          <w:color w:val="000000"/>
        </w:rPr>
        <w:t xml:space="preserve">. Sponsor will award </w:t>
      </w:r>
      <w:r w:rsidR="00BC62CA">
        <w:rPr>
          <w:rFonts w:eastAsia="Times New Roman"/>
          <w:color w:val="000000"/>
        </w:rPr>
        <w:t>three</w:t>
      </w:r>
      <w:r>
        <w:rPr>
          <w:rFonts w:eastAsia="Times New Roman"/>
          <w:color w:val="000000"/>
        </w:rPr>
        <w:t xml:space="preserve"> (</w:t>
      </w:r>
      <w:r w:rsidR="00BC62CA">
        <w:rPr>
          <w:rFonts w:eastAsia="Times New Roman"/>
          <w:color w:val="000000"/>
        </w:rPr>
        <w:t>3</w:t>
      </w:r>
      <w:r>
        <w:rPr>
          <w:rFonts w:eastAsia="Times New Roman"/>
          <w:color w:val="000000"/>
        </w:rPr>
        <w:t xml:space="preserve">) </w:t>
      </w:r>
      <w:r w:rsidR="00BC62CA">
        <w:rPr>
          <w:rFonts w:eastAsia="Times New Roman"/>
          <w:color w:val="000000"/>
        </w:rPr>
        <w:t xml:space="preserve">separate </w:t>
      </w:r>
      <w:r>
        <w:rPr>
          <w:rFonts w:eastAsia="Times New Roman"/>
          <w:color w:val="000000"/>
        </w:rPr>
        <w:t>Quarterly Sweepstakes Prizes in each Quart</w:t>
      </w:r>
      <w:r w:rsidR="00BC62CA">
        <w:rPr>
          <w:rFonts w:eastAsia="Times New Roman"/>
          <w:color w:val="000000"/>
        </w:rPr>
        <w:t>erly Drawing, in the following order</w:t>
      </w:r>
      <w:r w:rsidR="00050074">
        <w:rPr>
          <w:rFonts w:eastAsia="Times New Roman"/>
          <w:color w:val="000000"/>
        </w:rPr>
        <w:t>: (a)</w:t>
      </w:r>
      <w:r>
        <w:rPr>
          <w:rFonts w:eastAsia="Times New Roman"/>
          <w:color w:val="000000"/>
        </w:rPr>
        <w:t xml:space="preserve"> </w:t>
      </w:r>
      <w:r w:rsidR="00BC62CA">
        <w:rPr>
          <w:rFonts w:eastAsia="Times New Roman"/>
          <w:color w:val="000000"/>
        </w:rPr>
        <w:t>first, o</w:t>
      </w:r>
      <w:r>
        <w:rPr>
          <w:rFonts w:eastAsia="Times New Roman"/>
          <w:color w:val="000000"/>
        </w:rPr>
        <w:t xml:space="preserve">ne (1) virtual Co-Branded event with Mitel to be planned, scheduled, and paid for by Sponsor, with input from winner (not to exceed </w:t>
      </w:r>
      <w:r>
        <w:rPr>
          <w:rFonts w:eastAsia="Times New Roman"/>
          <w:color w:val="000000"/>
        </w:rPr>
        <w:lastRenderedPageBreak/>
        <w:t xml:space="preserve">$3,500 ARV); (b) </w:t>
      </w:r>
      <w:r w:rsidR="00BC62CA">
        <w:rPr>
          <w:rFonts w:eastAsia="Times New Roman"/>
          <w:color w:val="000000"/>
        </w:rPr>
        <w:t>second, o</w:t>
      </w:r>
      <w:r w:rsidR="00050074">
        <w:rPr>
          <w:rFonts w:eastAsia="Times New Roman"/>
          <w:color w:val="000000"/>
        </w:rPr>
        <w:t>ne</w:t>
      </w:r>
      <w:r>
        <w:rPr>
          <w:rFonts w:eastAsia="Times New Roman"/>
          <w:color w:val="000000"/>
        </w:rPr>
        <w:t xml:space="preserve"> (</w:t>
      </w:r>
      <w:r w:rsidR="00050074">
        <w:rPr>
          <w:rFonts w:eastAsia="Times New Roman"/>
          <w:color w:val="000000"/>
        </w:rPr>
        <w:t>1) $1,000.00 VISA giftcard</w:t>
      </w:r>
      <w:r w:rsidR="00BC62CA">
        <w:rPr>
          <w:rFonts w:eastAsia="Times New Roman"/>
          <w:color w:val="000000"/>
        </w:rPr>
        <w:t>; and (c) third, o</w:t>
      </w:r>
      <w:r w:rsidR="00016C0B">
        <w:rPr>
          <w:rFonts w:eastAsia="Times New Roman"/>
          <w:color w:val="000000"/>
        </w:rPr>
        <w:t>ne (1) $500.0</w:t>
      </w:r>
      <w:r w:rsidR="00BC62CA">
        <w:rPr>
          <w:rFonts w:eastAsia="Times New Roman"/>
          <w:color w:val="000000"/>
        </w:rPr>
        <w:t>0 VISA giftcard</w:t>
      </w:r>
      <w:r w:rsidR="00050074">
        <w:rPr>
          <w:rFonts w:eastAsia="Times New Roman"/>
          <w:color w:val="000000"/>
        </w:rPr>
        <w:t xml:space="preserve">. </w:t>
      </w:r>
      <w:r>
        <w:rPr>
          <w:rFonts w:eastAsia="Times New Roman"/>
          <w:color w:val="000000"/>
        </w:rPr>
        <w:t>Limit one (1) Quarterly Prize per Reseller.</w:t>
      </w:r>
    </w:p>
    <w:p w14:paraId="06CE96C0" w14:textId="77777777" w:rsidR="00DD72AB" w:rsidRDefault="004E370B">
      <w:pPr>
        <w:numPr>
          <w:ilvl w:val="0"/>
          <w:numId w:val="2"/>
        </w:numPr>
        <w:tabs>
          <w:tab w:val="clear" w:pos="288"/>
          <w:tab w:val="left" w:pos="1080"/>
        </w:tabs>
        <w:spacing w:before="119" w:line="253" w:lineRule="exact"/>
        <w:ind w:left="792"/>
        <w:jc w:val="both"/>
        <w:textAlignment w:val="baseline"/>
        <w:rPr>
          <w:rFonts w:eastAsia="Times New Roman"/>
          <w:color w:val="000000"/>
          <w:u w:val="single"/>
        </w:rPr>
      </w:pPr>
      <w:r>
        <w:rPr>
          <w:rFonts w:eastAsia="Times New Roman"/>
          <w:color w:val="000000"/>
          <w:u w:val="single"/>
        </w:rPr>
        <w:t>Limitations.</w:t>
      </w:r>
      <w:r>
        <w:rPr>
          <w:rFonts w:eastAsia="Times New Roman"/>
          <w:color w:val="000000"/>
        </w:rPr>
        <w:t xml:space="preserve"> Quarterly Sweepstakes entries from one Quarter’s Quarterly Drawing will not be included in, or eligible for, the subsequent Quarter’s Quarterly Drawing but will be included in the Grand Prize Sweepstakes drawing as described in Section 5 below.</w:t>
      </w:r>
    </w:p>
    <w:p w14:paraId="3E79FC65" w14:textId="77777777" w:rsidR="00DD72AB" w:rsidRDefault="004E370B">
      <w:pPr>
        <w:tabs>
          <w:tab w:val="left" w:pos="720"/>
        </w:tabs>
        <w:spacing w:before="123" w:line="249" w:lineRule="exact"/>
        <w:ind w:left="72"/>
        <w:textAlignment w:val="baseline"/>
        <w:rPr>
          <w:rFonts w:eastAsia="Times New Roman"/>
          <w:b/>
          <w:color w:val="000000"/>
        </w:rPr>
      </w:pPr>
      <w:r>
        <w:rPr>
          <w:rFonts w:eastAsia="Times New Roman"/>
          <w:b/>
          <w:color w:val="000000"/>
        </w:rPr>
        <w:t>5.</w:t>
      </w:r>
      <w:r>
        <w:rPr>
          <w:rFonts w:eastAsia="Times New Roman"/>
          <w:b/>
          <w:color w:val="000000"/>
        </w:rPr>
        <w:tab/>
        <w:t>GRAND PRIZE SWEEPSTAKES.</w:t>
      </w:r>
    </w:p>
    <w:p w14:paraId="68D494D1" w14:textId="7E2EB0BA" w:rsidR="00DD72AB" w:rsidRPr="00BC62CA" w:rsidRDefault="004E370B">
      <w:pPr>
        <w:numPr>
          <w:ilvl w:val="0"/>
          <w:numId w:val="3"/>
        </w:numPr>
        <w:tabs>
          <w:tab w:val="clear" w:pos="648"/>
          <w:tab w:val="left" w:pos="1440"/>
        </w:tabs>
        <w:spacing w:before="119" w:line="253" w:lineRule="exact"/>
        <w:ind w:left="72" w:firstLine="720"/>
        <w:jc w:val="both"/>
        <w:textAlignment w:val="baseline"/>
        <w:rPr>
          <w:rFonts w:eastAsia="Times New Roman"/>
          <w:color w:val="000000"/>
          <w:u w:val="single"/>
        </w:rPr>
      </w:pPr>
      <w:r>
        <w:rPr>
          <w:rFonts w:eastAsia="Times New Roman"/>
          <w:color w:val="000000"/>
          <w:u w:val="single"/>
        </w:rPr>
        <w:t>Grand Prize Sweepstakes Entries</w:t>
      </w:r>
      <w:r>
        <w:rPr>
          <w:rFonts w:eastAsia="Times New Roman"/>
          <w:color w:val="000000"/>
        </w:rPr>
        <w:t xml:space="preserve">. The Grand Prize Sweepstakes runs throughout the Promotion Period, and </w:t>
      </w:r>
      <w:r>
        <w:rPr>
          <w:rFonts w:eastAsia="Times New Roman"/>
          <w:b/>
          <w:i/>
          <w:color w:val="000000"/>
        </w:rPr>
        <w:t>all eligible Quarterly Sweepstakes Drawing entries received during the Promotion Period will be included in the Grand Prize Drawing</w:t>
      </w:r>
      <w:r>
        <w:rPr>
          <w:rFonts w:eastAsia="Times New Roman"/>
          <w:color w:val="000000"/>
        </w:rPr>
        <w:t>.</w:t>
      </w:r>
      <w:r w:rsidR="00695681">
        <w:rPr>
          <w:rFonts w:eastAsia="Times New Roman"/>
          <w:color w:val="000000"/>
        </w:rPr>
        <w:t xml:space="preserve"> </w:t>
      </w:r>
    </w:p>
    <w:p w14:paraId="666F7CB4" w14:textId="77777777" w:rsidR="00BC62CA" w:rsidRPr="00BC62CA" w:rsidRDefault="00BC62CA" w:rsidP="00BC62CA">
      <w:pPr>
        <w:numPr>
          <w:ilvl w:val="0"/>
          <w:numId w:val="3"/>
        </w:numPr>
        <w:tabs>
          <w:tab w:val="clear" w:pos="648"/>
          <w:tab w:val="left" w:pos="1440"/>
        </w:tabs>
        <w:spacing w:before="119" w:line="253" w:lineRule="exact"/>
        <w:ind w:left="72" w:firstLine="720"/>
        <w:jc w:val="both"/>
        <w:textAlignment w:val="baseline"/>
        <w:rPr>
          <w:rFonts w:eastAsia="Times New Roman"/>
          <w:color w:val="000000"/>
          <w:u w:val="single"/>
        </w:rPr>
      </w:pPr>
      <w:r w:rsidRPr="00BC62CA">
        <w:rPr>
          <w:rFonts w:eastAsia="Times New Roman"/>
          <w:color w:val="000000"/>
          <w:u w:val="single"/>
        </w:rPr>
        <w:t>Additional Grand Prize Sweepstakes Entries</w:t>
      </w:r>
      <w:r>
        <w:rPr>
          <w:rFonts w:eastAsia="Times New Roman"/>
          <w:color w:val="000000"/>
        </w:rPr>
        <w:t xml:space="preserve">. </w:t>
      </w:r>
    </w:p>
    <w:p w14:paraId="4FD338ED" w14:textId="476EF501" w:rsidR="00695681" w:rsidRDefault="00BC62CA" w:rsidP="00BC62CA">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rPr>
        <w:tab/>
        <w:t xml:space="preserve"> (1)</w:t>
      </w:r>
      <w:r>
        <w:rPr>
          <w:rFonts w:eastAsia="Times New Roman"/>
          <w:color w:val="000000"/>
        </w:rPr>
        <w:tab/>
      </w:r>
      <w:r w:rsidRPr="00BC62CA">
        <w:rPr>
          <w:rFonts w:eastAsia="Times New Roman"/>
          <w:color w:val="000000"/>
          <w:u w:val="single"/>
        </w:rPr>
        <w:t>Participation Entries</w:t>
      </w:r>
      <w:r>
        <w:rPr>
          <w:rFonts w:eastAsia="Times New Roman"/>
          <w:color w:val="000000"/>
        </w:rPr>
        <w:t xml:space="preserve">. </w:t>
      </w:r>
      <w:r w:rsidRPr="00BC62CA">
        <w:rPr>
          <w:rFonts w:eastAsia="Times New Roman"/>
          <w:color w:val="000000"/>
          <w:spacing w:val="-1"/>
        </w:rPr>
        <w:t xml:space="preserve">For purposes of the Promotion, each Reseller </w:t>
      </w:r>
      <w:r>
        <w:rPr>
          <w:rFonts w:eastAsia="Times New Roman"/>
          <w:color w:val="000000"/>
          <w:spacing w:val="-1"/>
        </w:rPr>
        <w:t xml:space="preserve">may also receive additional Grand Prize Sweepstakes entries </w:t>
      </w:r>
      <w:r w:rsidR="00695681">
        <w:rPr>
          <w:rFonts w:eastAsia="Times New Roman"/>
          <w:color w:val="000000"/>
          <w:spacing w:val="-1"/>
        </w:rPr>
        <w:t xml:space="preserve">during the Promotion Period </w:t>
      </w:r>
      <w:r>
        <w:rPr>
          <w:rFonts w:eastAsia="Times New Roman"/>
          <w:color w:val="000000"/>
          <w:spacing w:val="-1"/>
        </w:rPr>
        <w:t xml:space="preserve">by the following: </w:t>
      </w:r>
    </w:p>
    <w:p w14:paraId="06B9FCC9" w14:textId="77777777" w:rsidR="00695681" w:rsidRDefault="00695681" w:rsidP="00BC62CA">
      <w:pPr>
        <w:tabs>
          <w:tab w:val="left" w:pos="720"/>
          <w:tab w:val="left" w:pos="1440"/>
        </w:tabs>
        <w:spacing w:before="119" w:line="253" w:lineRule="exact"/>
        <w:jc w:val="both"/>
        <w:textAlignment w:val="baseline"/>
        <w:rPr>
          <w:rFonts w:eastAsia="Times New Roman"/>
          <w:color w:val="000000"/>
          <w:spacing w:val="-1"/>
        </w:rPr>
      </w:pPr>
    </w:p>
    <w:tbl>
      <w:tblPr>
        <w:tblStyle w:val="TableGrid"/>
        <w:tblW w:w="0" w:type="auto"/>
        <w:tblLook w:val="04A0" w:firstRow="1" w:lastRow="0" w:firstColumn="1" w:lastColumn="0" w:noHBand="0" w:noVBand="1"/>
      </w:tblPr>
      <w:tblGrid>
        <w:gridCol w:w="4705"/>
        <w:gridCol w:w="4705"/>
      </w:tblGrid>
      <w:tr w:rsidR="00695681" w14:paraId="71BE8F01" w14:textId="77777777" w:rsidTr="00695681">
        <w:tc>
          <w:tcPr>
            <w:tcW w:w="4705" w:type="dxa"/>
          </w:tcPr>
          <w:p w14:paraId="7B4DB81B" w14:textId="1B6765D3" w:rsidR="00695681" w:rsidRPr="00695681" w:rsidRDefault="00695681" w:rsidP="00BC62CA">
            <w:pPr>
              <w:tabs>
                <w:tab w:val="left" w:pos="720"/>
                <w:tab w:val="left" w:pos="1440"/>
              </w:tabs>
              <w:spacing w:before="119" w:line="253" w:lineRule="exact"/>
              <w:jc w:val="both"/>
              <w:textAlignment w:val="baseline"/>
              <w:rPr>
                <w:rFonts w:eastAsia="Times New Roman"/>
                <w:b/>
                <w:color w:val="000000"/>
                <w:spacing w:val="-1"/>
              </w:rPr>
            </w:pPr>
            <w:r w:rsidRPr="00695681">
              <w:rPr>
                <w:rFonts w:eastAsia="Times New Roman"/>
                <w:b/>
                <w:color w:val="000000"/>
                <w:spacing w:val="-1"/>
              </w:rPr>
              <w:t>Additional Entry Requirement*</w:t>
            </w:r>
          </w:p>
        </w:tc>
        <w:tc>
          <w:tcPr>
            <w:tcW w:w="4705" w:type="dxa"/>
          </w:tcPr>
          <w:p w14:paraId="6F9CE9B4" w14:textId="0209EBFC" w:rsidR="00695681" w:rsidRPr="00695681" w:rsidRDefault="00695681" w:rsidP="00BC62CA">
            <w:pPr>
              <w:tabs>
                <w:tab w:val="left" w:pos="720"/>
                <w:tab w:val="left" w:pos="1440"/>
              </w:tabs>
              <w:spacing w:before="119" w:line="253" w:lineRule="exact"/>
              <w:jc w:val="both"/>
              <w:textAlignment w:val="baseline"/>
              <w:rPr>
                <w:rFonts w:eastAsia="Times New Roman"/>
                <w:b/>
                <w:color w:val="000000"/>
                <w:spacing w:val="-1"/>
              </w:rPr>
            </w:pPr>
            <w:r w:rsidRPr="00695681">
              <w:rPr>
                <w:rFonts w:eastAsia="Times New Roman"/>
                <w:b/>
                <w:color w:val="000000"/>
                <w:spacing w:val="-1"/>
              </w:rPr>
              <w:t xml:space="preserve">Number of Entries Received </w:t>
            </w:r>
          </w:p>
        </w:tc>
      </w:tr>
      <w:tr w:rsidR="00695681" w14:paraId="125D3428" w14:textId="77777777" w:rsidTr="00695681">
        <w:tc>
          <w:tcPr>
            <w:tcW w:w="4705" w:type="dxa"/>
          </w:tcPr>
          <w:p w14:paraId="368119DE" w14:textId="650CC3D9" w:rsidR="00695681" w:rsidRDefault="003D0829" w:rsidP="00BC62CA">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spacing w:val="-1"/>
              </w:rPr>
              <w:t xml:space="preserve">1. </w:t>
            </w:r>
            <w:r w:rsidR="00695681">
              <w:rPr>
                <w:rFonts w:eastAsia="Times New Roman"/>
                <w:color w:val="000000"/>
                <w:spacing w:val="-1"/>
              </w:rPr>
              <w:t>Registering for the Chart Your Course Program</w:t>
            </w:r>
          </w:p>
        </w:tc>
        <w:tc>
          <w:tcPr>
            <w:tcW w:w="4705" w:type="dxa"/>
          </w:tcPr>
          <w:p w14:paraId="11CA20E9" w14:textId="5388BEF1" w:rsidR="00695681" w:rsidRDefault="00695681" w:rsidP="00BC62CA">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spacing w:val="-1"/>
              </w:rPr>
              <w:t>Fifteen (15) Grand Prize Sweepstakes entries</w:t>
            </w:r>
          </w:p>
        </w:tc>
      </w:tr>
      <w:tr w:rsidR="00695681" w14:paraId="7B6EFF3C" w14:textId="77777777" w:rsidTr="00695681">
        <w:tc>
          <w:tcPr>
            <w:tcW w:w="4705" w:type="dxa"/>
          </w:tcPr>
          <w:p w14:paraId="1CA6AE23" w14:textId="523EABC0" w:rsidR="00695681" w:rsidRDefault="003D0829" w:rsidP="00695681">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spacing w:val="-1"/>
              </w:rPr>
              <w:t xml:space="preserve">2. </w:t>
            </w:r>
            <w:r w:rsidR="00695681">
              <w:rPr>
                <w:rFonts w:eastAsia="Times New Roman"/>
                <w:color w:val="000000"/>
                <w:spacing w:val="-1"/>
              </w:rPr>
              <w:t>Completing Business Planning Session</w:t>
            </w:r>
          </w:p>
        </w:tc>
        <w:tc>
          <w:tcPr>
            <w:tcW w:w="4705" w:type="dxa"/>
          </w:tcPr>
          <w:p w14:paraId="417332C1" w14:textId="2658298D" w:rsidR="00695681" w:rsidRDefault="00695681" w:rsidP="00BC62CA">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spacing w:val="-1"/>
              </w:rPr>
              <w:t>Twenty-five (25) Grand Prize Sweepstakes entries</w:t>
            </w:r>
          </w:p>
        </w:tc>
      </w:tr>
      <w:tr w:rsidR="00695681" w14:paraId="41C0348C" w14:textId="77777777" w:rsidTr="00695681">
        <w:tc>
          <w:tcPr>
            <w:tcW w:w="4705" w:type="dxa"/>
          </w:tcPr>
          <w:p w14:paraId="6C429AED" w14:textId="789C5D4E" w:rsidR="00695681" w:rsidRDefault="003D0829" w:rsidP="00BC62CA">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spacing w:val="-1"/>
              </w:rPr>
              <w:t xml:space="preserve">3. </w:t>
            </w:r>
            <w:r w:rsidR="00695681">
              <w:rPr>
                <w:rFonts w:eastAsia="Times New Roman"/>
                <w:color w:val="000000"/>
                <w:spacing w:val="-1"/>
              </w:rPr>
              <w:t>Completing Blue Bash Event</w:t>
            </w:r>
          </w:p>
        </w:tc>
        <w:tc>
          <w:tcPr>
            <w:tcW w:w="4705" w:type="dxa"/>
          </w:tcPr>
          <w:p w14:paraId="523E794C" w14:textId="4D0C3BE4" w:rsidR="00695681" w:rsidRDefault="00695681" w:rsidP="00BC62CA">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spacing w:val="-1"/>
              </w:rPr>
              <w:t>Fifty (50) Grand Prize Sweepstakes entries</w:t>
            </w:r>
          </w:p>
        </w:tc>
      </w:tr>
      <w:tr w:rsidR="00695681" w14:paraId="1B79D587" w14:textId="77777777" w:rsidTr="00695681">
        <w:tc>
          <w:tcPr>
            <w:tcW w:w="4705" w:type="dxa"/>
          </w:tcPr>
          <w:p w14:paraId="05ACB3D5" w14:textId="7516A89A" w:rsidR="00695681" w:rsidRDefault="003D0829" w:rsidP="00BC62CA">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spacing w:val="-1"/>
              </w:rPr>
              <w:t xml:space="preserve">4. </w:t>
            </w:r>
            <w:r w:rsidR="00695681">
              <w:rPr>
                <w:rFonts w:eastAsia="Times New Roman"/>
                <w:color w:val="000000"/>
                <w:spacing w:val="-1"/>
              </w:rPr>
              <w:t>Completing New Mitel Certification</w:t>
            </w:r>
          </w:p>
        </w:tc>
        <w:tc>
          <w:tcPr>
            <w:tcW w:w="4705" w:type="dxa"/>
          </w:tcPr>
          <w:p w14:paraId="4D7BA51B" w14:textId="5B4FB1F5" w:rsidR="00695681" w:rsidRDefault="00695681" w:rsidP="00BC62CA">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spacing w:val="-1"/>
              </w:rPr>
              <w:t>Seventy-five (75) Grand Prize Sweepstakes entries</w:t>
            </w:r>
          </w:p>
        </w:tc>
      </w:tr>
      <w:tr w:rsidR="00695681" w14:paraId="109969CE" w14:textId="77777777" w:rsidTr="00695681">
        <w:tc>
          <w:tcPr>
            <w:tcW w:w="4705" w:type="dxa"/>
          </w:tcPr>
          <w:p w14:paraId="2C0151EB" w14:textId="156BBC3A" w:rsidR="00695681" w:rsidRDefault="003D0829" w:rsidP="00BC62CA">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spacing w:val="-1"/>
              </w:rPr>
              <w:t xml:space="preserve">5. </w:t>
            </w:r>
            <w:r w:rsidR="00695681">
              <w:rPr>
                <w:rFonts w:eastAsia="Times New Roman"/>
                <w:color w:val="000000"/>
                <w:spacing w:val="-1"/>
              </w:rPr>
              <w:t>Completing Partner Journey by sale of first solution on newly certified Mitel system</w:t>
            </w:r>
          </w:p>
        </w:tc>
        <w:tc>
          <w:tcPr>
            <w:tcW w:w="4705" w:type="dxa"/>
          </w:tcPr>
          <w:p w14:paraId="49B06ED9" w14:textId="20CF0EC9" w:rsidR="00695681" w:rsidRDefault="00695681" w:rsidP="00BC62CA">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spacing w:val="-1"/>
              </w:rPr>
              <w:t>One Hundred (100) Grand Prize Sweepstakes entries</w:t>
            </w:r>
          </w:p>
        </w:tc>
      </w:tr>
    </w:tbl>
    <w:p w14:paraId="35F814C8" w14:textId="0FB9E591" w:rsidR="00695681" w:rsidRDefault="00695681" w:rsidP="00BC62CA">
      <w:pPr>
        <w:tabs>
          <w:tab w:val="left" w:pos="720"/>
          <w:tab w:val="left" w:pos="1440"/>
        </w:tabs>
        <w:spacing w:before="119" w:line="253" w:lineRule="exact"/>
        <w:jc w:val="both"/>
        <w:textAlignment w:val="baseline"/>
        <w:rPr>
          <w:rFonts w:eastAsia="Times New Roman"/>
          <w:color w:val="000000"/>
          <w:spacing w:val="-1"/>
        </w:rPr>
      </w:pPr>
      <w:r>
        <w:rPr>
          <w:rFonts w:eastAsia="Times New Roman"/>
          <w:color w:val="000000"/>
          <w:spacing w:val="-1"/>
        </w:rPr>
        <w:t xml:space="preserve">*Each additional entry requirement will only result in the number of entries set forth above. Completing the same additional entry requirement more than once will not result in any additional entries for a Reseller. </w:t>
      </w:r>
    </w:p>
    <w:p w14:paraId="547C0260" w14:textId="3224AE2B" w:rsidR="00BC62CA" w:rsidRDefault="00BC62CA" w:rsidP="00BC62CA">
      <w:pPr>
        <w:tabs>
          <w:tab w:val="left" w:pos="720"/>
          <w:tab w:val="left" w:pos="1440"/>
        </w:tabs>
        <w:spacing w:before="119" w:line="253" w:lineRule="exact"/>
        <w:jc w:val="both"/>
        <w:textAlignment w:val="baseline"/>
        <w:rPr>
          <w:rFonts w:eastAsia="Times New Roman"/>
          <w:color w:val="000000"/>
          <w:u w:val="single"/>
        </w:rPr>
      </w:pPr>
      <w:r>
        <w:rPr>
          <w:rFonts w:eastAsia="Times New Roman"/>
          <w:color w:val="000000"/>
          <w:spacing w:val="-1"/>
        </w:rPr>
        <w:tab/>
        <w:t xml:space="preserve"> (2) </w:t>
      </w:r>
      <w:r>
        <w:rPr>
          <w:rFonts w:eastAsia="Times New Roman"/>
          <w:color w:val="000000"/>
          <w:spacing w:val="-1"/>
        </w:rPr>
        <w:tab/>
      </w:r>
      <w:r w:rsidRPr="00BC62CA">
        <w:rPr>
          <w:rFonts w:eastAsia="Times New Roman"/>
          <w:color w:val="000000"/>
          <w:spacing w:val="-3"/>
          <w:u w:val="single"/>
        </w:rPr>
        <w:t>Mail-in Entries</w:t>
      </w:r>
      <w:r w:rsidRPr="00BC62CA">
        <w:rPr>
          <w:rFonts w:eastAsia="Times New Roman"/>
          <w:color w:val="000000"/>
          <w:spacing w:val="-3"/>
        </w:rPr>
        <w:t xml:space="preserve">. </w:t>
      </w:r>
      <w:r>
        <w:rPr>
          <w:rFonts w:eastAsia="Times New Roman"/>
          <w:color w:val="000000"/>
          <w:spacing w:val="-3"/>
        </w:rPr>
        <w:t>Registered</w:t>
      </w:r>
      <w:r w:rsidRPr="00BC62CA">
        <w:rPr>
          <w:rFonts w:eastAsia="Times New Roman"/>
          <w:color w:val="000000"/>
          <w:spacing w:val="-3"/>
        </w:rPr>
        <w:t xml:space="preserve"> Resellers may also enter and receive </w:t>
      </w:r>
      <w:r>
        <w:rPr>
          <w:rFonts w:eastAsia="Times New Roman"/>
          <w:color w:val="000000"/>
          <w:spacing w:val="-3"/>
        </w:rPr>
        <w:t>one (1) additional entry</w:t>
      </w:r>
      <w:r w:rsidRPr="00BC62CA">
        <w:rPr>
          <w:rFonts w:eastAsia="Times New Roman"/>
          <w:color w:val="000000"/>
          <w:spacing w:val="-3"/>
        </w:rPr>
        <w:t xml:space="preserve"> in the </w:t>
      </w:r>
      <w:r>
        <w:rPr>
          <w:rFonts w:eastAsia="Times New Roman"/>
          <w:color w:val="000000"/>
          <w:spacing w:val="-3"/>
        </w:rPr>
        <w:t xml:space="preserve">Grand Prize Sweepstakes </w:t>
      </w:r>
      <w:r w:rsidRPr="00BC62CA">
        <w:rPr>
          <w:rFonts w:eastAsia="Times New Roman"/>
          <w:color w:val="000000"/>
          <w:spacing w:val="-3"/>
        </w:rPr>
        <w:t xml:space="preserve">by hand-printing the Reseller’s name, address, city, state, zip, email, and phone number, and the words “ScanSource 2022 Mitel Chart Your Course Promotion – </w:t>
      </w:r>
      <w:r>
        <w:rPr>
          <w:rFonts w:eastAsia="Times New Roman"/>
          <w:color w:val="000000"/>
          <w:spacing w:val="-3"/>
        </w:rPr>
        <w:t>Grand Prize</w:t>
      </w:r>
      <w:r w:rsidRPr="00BC62CA">
        <w:rPr>
          <w:rFonts w:eastAsia="Times New Roman"/>
          <w:color w:val="000000"/>
          <w:spacing w:val="-3"/>
        </w:rPr>
        <w:t xml:space="preserve"> Sweepstakes Entry” on a 3”x 5” card, and mailing the card in a stamped envelope to: ScanSource 2022 Mitel Chart Your Course Promotion – </w:t>
      </w:r>
      <w:r>
        <w:rPr>
          <w:rFonts w:eastAsia="Times New Roman"/>
          <w:color w:val="000000"/>
          <w:spacing w:val="-3"/>
        </w:rPr>
        <w:t>Grand Prize</w:t>
      </w:r>
      <w:r w:rsidRPr="00BC62CA">
        <w:rPr>
          <w:rFonts w:eastAsia="Times New Roman"/>
          <w:color w:val="000000"/>
          <w:spacing w:val="-3"/>
        </w:rPr>
        <w:t xml:space="preserve"> Sweepstakes Entries, ScanSource, Inc., 6 Logue Court, Greenville, SC 29615 (USA). A Reseller will receive </w:t>
      </w:r>
      <w:r>
        <w:rPr>
          <w:rFonts w:eastAsia="Times New Roman"/>
          <w:color w:val="000000"/>
          <w:spacing w:val="-3"/>
        </w:rPr>
        <w:t xml:space="preserve">one (1) entry in the Grand Prize Sweepstakes </w:t>
      </w:r>
      <w:r w:rsidRPr="00BC62CA">
        <w:rPr>
          <w:rFonts w:eastAsia="Times New Roman"/>
          <w:color w:val="000000"/>
          <w:spacing w:val="-3"/>
        </w:rPr>
        <w:t xml:space="preserve">drawing for each mail-in card submitted during the Promotion Period, limit of one (1). </w:t>
      </w:r>
      <w:r w:rsidRPr="00BC62CA">
        <w:rPr>
          <w:rFonts w:eastAsia="Times New Roman"/>
          <w:b/>
          <w:i/>
          <w:color w:val="000000"/>
          <w:spacing w:val="-3"/>
        </w:rPr>
        <w:t xml:space="preserve">Only one (1) mail-in </w:t>
      </w:r>
      <w:r>
        <w:rPr>
          <w:rFonts w:eastAsia="Times New Roman"/>
          <w:b/>
          <w:i/>
          <w:color w:val="000000"/>
          <w:spacing w:val="-3"/>
        </w:rPr>
        <w:t>Grand Prize Sweepstakes</w:t>
      </w:r>
      <w:r w:rsidRPr="00BC62CA">
        <w:rPr>
          <w:rFonts w:eastAsia="Times New Roman"/>
          <w:b/>
          <w:i/>
          <w:color w:val="000000"/>
          <w:spacing w:val="-3"/>
        </w:rPr>
        <w:t xml:space="preserve"> Sweepstakes entry per stamped envelope will be accepted. </w:t>
      </w:r>
      <w:r w:rsidRPr="00BC62CA">
        <w:rPr>
          <w:rFonts w:eastAsia="Times New Roman"/>
          <w:color w:val="000000"/>
          <w:spacing w:val="-3"/>
        </w:rPr>
        <w:t xml:space="preserve">In order to be entered in </w:t>
      </w:r>
      <w:r>
        <w:rPr>
          <w:rFonts w:eastAsia="Times New Roman"/>
          <w:color w:val="000000"/>
          <w:spacing w:val="-3"/>
        </w:rPr>
        <w:t>the Grand Prize Sweepstakes Drawing</w:t>
      </w:r>
      <w:r w:rsidRPr="00BC62CA">
        <w:rPr>
          <w:rFonts w:eastAsia="Times New Roman"/>
          <w:color w:val="000000"/>
          <w:spacing w:val="-3"/>
        </w:rPr>
        <w:t xml:space="preserve">, a Mail-in Entry must be postmarked by </w:t>
      </w:r>
      <w:r>
        <w:rPr>
          <w:rFonts w:eastAsia="Times New Roman"/>
          <w:color w:val="000000"/>
          <w:spacing w:val="-3"/>
        </w:rPr>
        <w:t>January 6, 2023</w:t>
      </w:r>
      <w:r w:rsidRPr="00BC62CA">
        <w:rPr>
          <w:rFonts w:eastAsia="Times New Roman"/>
          <w:color w:val="000000"/>
          <w:spacing w:val="-3"/>
        </w:rPr>
        <w:t xml:space="preserve">, and be received by </w:t>
      </w:r>
      <w:r>
        <w:rPr>
          <w:rFonts w:eastAsia="Times New Roman"/>
          <w:color w:val="000000"/>
          <w:spacing w:val="-3"/>
        </w:rPr>
        <w:t xml:space="preserve">Sponsor by January 7, 2023. </w:t>
      </w:r>
    </w:p>
    <w:p w14:paraId="3E5E05DE" w14:textId="195A5524" w:rsidR="00DD72AB" w:rsidRDefault="004E370B">
      <w:pPr>
        <w:numPr>
          <w:ilvl w:val="0"/>
          <w:numId w:val="3"/>
        </w:numPr>
        <w:tabs>
          <w:tab w:val="clear" w:pos="648"/>
          <w:tab w:val="left" w:pos="1440"/>
        </w:tabs>
        <w:spacing w:before="120" w:line="253" w:lineRule="exact"/>
        <w:ind w:left="72" w:firstLine="720"/>
        <w:jc w:val="both"/>
        <w:textAlignment w:val="baseline"/>
        <w:rPr>
          <w:rFonts w:eastAsia="Times New Roman"/>
          <w:color w:val="000000"/>
          <w:u w:val="single"/>
        </w:rPr>
      </w:pPr>
      <w:r>
        <w:rPr>
          <w:rFonts w:eastAsia="Times New Roman"/>
          <w:color w:val="000000"/>
          <w:u w:val="single"/>
        </w:rPr>
        <w:t>Grand Prize Sweepstakes Drawing; Odds.</w:t>
      </w:r>
      <w:r>
        <w:rPr>
          <w:rFonts w:eastAsia="Times New Roman"/>
          <w:color w:val="000000"/>
        </w:rPr>
        <w:t xml:space="preserve"> The Grand Prize Sweepstakes drawing will be held on or about January 10, 202</w:t>
      </w:r>
      <w:r w:rsidR="00184A3F">
        <w:rPr>
          <w:rFonts w:eastAsia="Times New Roman"/>
          <w:color w:val="000000"/>
        </w:rPr>
        <w:t>3</w:t>
      </w:r>
      <w:r>
        <w:rPr>
          <w:rFonts w:eastAsia="Times New Roman"/>
          <w:color w:val="000000"/>
        </w:rPr>
        <w:t xml:space="preserve"> (the “</w:t>
      </w:r>
      <w:r>
        <w:rPr>
          <w:rFonts w:eastAsia="Times New Roman"/>
          <w:color w:val="000000"/>
          <w:u w:val="single"/>
        </w:rPr>
        <w:t>Grand Prize Drawing</w:t>
      </w:r>
      <w:r>
        <w:rPr>
          <w:rFonts w:eastAsia="Times New Roman"/>
          <w:color w:val="000000"/>
        </w:rPr>
        <w:t>”) in Greenville, South Carolina (USA). Sponsor will select two (2) Grand Prize Sweepstakes Prize winners in the Grand Prize Drawing from among all eligible Grand Prize Sweepstakes entries received. Odds of winning Grand Prize depends on the number of eligible entries received in the Grand Prize Drawing.</w:t>
      </w:r>
    </w:p>
    <w:p w14:paraId="3813FDBA" w14:textId="5FA1F250" w:rsidR="00DD72AB" w:rsidRDefault="004E370B">
      <w:pPr>
        <w:numPr>
          <w:ilvl w:val="0"/>
          <w:numId w:val="3"/>
        </w:numPr>
        <w:tabs>
          <w:tab w:val="clear" w:pos="648"/>
          <w:tab w:val="left" w:pos="1440"/>
        </w:tabs>
        <w:spacing w:before="120" w:line="253" w:lineRule="exact"/>
        <w:ind w:left="72" w:firstLine="720"/>
        <w:jc w:val="both"/>
        <w:textAlignment w:val="baseline"/>
        <w:rPr>
          <w:rFonts w:eastAsia="Times New Roman"/>
          <w:color w:val="000000"/>
          <w:spacing w:val="-2"/>
          <w:u w:val="single"/>
        </w:rPr>
      </w:pPr>
      <w:r>
        <w:rPr>
          <w:rFonts w:eastAsia="Times New Roman"/>
          <w:color w:val="000000"/>
          <w:spacing w:val="-2"/>
          <w:u w:val="single"/>
        </w:rPr>
        <w:t>Grand Prize</w:t>
      </w:r>
      <w:r>
        <w:rPr>
          <w:rFonts w:eastAsia="Times New Roman"/>
          <w:color w:val="000000"/>
          <w:spacing w:val="-2"/>
        </w:rPr>
        <w:t>. Sponsor will award two (2) Grand Prizes in the Grand Prize Drawing. Grand Prize consists of an all-inclusive trip to a yet to be determined coastal location (chosen at ScanSource’s sole discretion) for a date to be determined (solely by ScanSource) in the Spring or Summer of 202</w:t>
      </w:r>
      <w:r w:rsidR="00184A3F">
        <w:rPr>
          <w:rFonts w:eastAsia="Times New Roman"/>
          <w:color w:val="000000"/>
          <w:spacing w:val="-2"/>
        </w:rPr>
        <w:t>3</w:t>
      </w:r>
      <w:r>
        <w:rPr>
          <w:rFonts w:eastAsia="Times New Roman"/>
          <w:color w:val="000000"/>
          <w:spacing w:val="-2"/>
        </w:rPr>
        <w:t xml:space="preserve"> (ARV not to exceed $</w:t>
      </w:r>
      <w:r w:rsidR="00184A3F">
        <w:rPr>
          <w:rFonts w:eastAsia="Times New Roman"/>
          <w:color w:val="000000"/>
          <w:spacing w:val="-2"/>
        </w:rPr>
        <w:t>7</w:t>
      </w:r>
      <w:r>
        <w:rPr>
          <w:rFonts w:eastAsia="Times New Roman"/>
          <w:color w:val="000000"/>
          <w:spacing w:val="-2"/>
        </w:rPr>
        <w:t>,</w:t>
      </w:r>
      <w:r w:rsidR="00184A3F">
        <w:rPr>
          <w:rFonts w:eastAsia="Times New Roman"/>
          <w:color w:val="000000"/>
          <w:spacing w:val="-2"/>
        </w:rPr>
        <w:t>5</w:t>
      </w:r>
      <w:r>
        <w:rPr>
          <w:rFonts w:eastAsia="Times New Roman"/>
          <w:color w:val="000000"/>
          <w:spacing w:val="-2"/>
        </w:rPr>
        <w:t>00.00), or in the instance that then-current (ie Spring or Summer 202</w:t>
      </w:r>
      <w:r w:rsidR="00184A3F">
        <w:rPr>
          <w:rFonts w:eastAsia="Times New Roman"/>
          <w:color w:val="000000"/>
          <w:spacing w:val="-2"/>
        </w:rPr>
        <w:t>3</w:t>
      </w:r>
      <w:r>
        <w:rPr>
          <w:rFonts w:eastAsia="Times New Roman"/>
          <w:color w:val="000000"/>
          <w:spacing w:val="-2"/>
        </w:rPr>
        <w:t>) pandemic restrictions prohibit certain travel (which shall be determined in Sponsor’s reasonable discretion), a prize package valued at $</w:t>
      </w:r>
      <w:r w:rsidR="00184A3F">
        <w:rPr>
          <w:rFonts w:eastAsia="Times New Roman"/>
          <w:color w:val="000000"/>
          <w:spacing w:val="-2"/>
        </w:rPr>
        <w:t>7</w:t>
      </w:r>
      <w:r>
        <w:rPr>
          <w:rFonts w:eastAsia="Times New Roman"/>
          <w:color w:val="000000"/>
          <w:spacing w:val="-2"/>
        </w:rPr>
        <w:t>,</w:t>
      </w:r>
      <w:r w:rsidR="00184A3F">
        <w:rPr>
          <w:rFonts w:eastAsia="Times New Roman"/>
          <w:color w:val="000000"/>
          <w:spacing w:val="-2"/>
        </w:rPr>
        <w:t>5</w:t>
      </w:r>
      <w:r>
        <w:rPr>
          <w:rFonts w:eastAsia="Times New Roman"/>
          <w:color w:val="000000"/>
          <w:spacing w:val="-2"/>
        </w:rPr>
        <w:t>00.00 USD chosen at Sponsor’s sole discretion will be awarded in lieu of the travel award. Limit one (1) Grand Prize per Reseller.</w:t>
      </w:r>
    </w:p>
    <w:p w14:paraId="71F98782" w14:textId="77777777" w:rsidR="00DD72AB" w:rsidRDefault="004E370B">
      <w:pPr>
        <w:tabs>
          <w:tab w:val="left" w:pos="720"/>
        </w:tabs>
        <w:spacing w:before="128" w:line="249" w:lineRule="exact"/>
        <w:ind w:left="72"/>
        <w:textAlignment w:val="baseline"/>
        <w:rPr>
          <w:rFonts w:eastAsia="Times New Roman"/>
          <w:b/>
          <w:color w:val="000000"/>
        </w:rPr>
      </w:pPr>
      <w:r>
        <w:rPr>
          <w:rFonts w:eastAsia="Times New Roman"/>
          <w:b/>
          <w:color w:val="000000"/>
        </w:rPr>
        <w:lastRenderedPageBreak/>
        <w:t>6.</w:t>
      </w:r>
      <w:r>
        <w:rPr>
          <w:rFonts w:eastAsia="Times New Roman"/>
          <w:b/>
          <w:color w:val="000000"/>
        </w:rPr>
        <w:tab/>
        <w:t>ELIGIBILITY AND GENERAL ENTRY MATTERS.</w:t>
      </w:r>
    </w:p>
    <w:p w14:paraId="0CD0763F" w14:textId="71EAAF57" w:rsidR="00DD72AB" w:rsidRDefault="004E370B" w:rsidP="00BE48D0">
      <w:pPr>
        <w:numPr>
          <w:ilvl w:val="0"/>
          <w:numId w:val="4"/>
        </w:numPr>
        <w:tabs>
          <w:tab w:val="clear" w:pos="648"/>
          <w:tab w:val="left" w:pos="1440"/>
        </w:tabs>
        <w:spacing w:before="116" w:line="253" w:lineRule="exact"/>
        <w:ind w:left="72" w:firstLine="720"/>
        <w:textAlignment w:val="baseline"/>
        <w:rPr>
          <w:rFonts w:eastAsia="Times New Roman"/>
          <w:color w:val="000000"/>
          <w:spacing w:val="-1"/>
          <w:u w:val="single"/>
        </w:rPr>
      </w:pPr>
      <w:r>
        <w:rPr>
          <w:rFonts w:eastAsia="Times New Roman"/>
          <w:color w:val="000000"/>
          <w:spacing w:val="-1"/>
          <w:u w:val="single"/>
        </w:rPr>
        <w:t>Eligibility</w:t>
      </w:r>
      <w:r>
        <w:rPr>
          <w:rFonts w:eastAsia="Times New Roman"/>
          <w:color w:val="000000"/>
          <w:spacing w:val="-1"/>
        </w:rPr>
        <w:t>. The Promotion is open only to “</w:t>
      </w:r>
      <w:r>
        <w:rPr>
          <w:rFonts w:eastAsia="Times New Roman"/>
          <w:color w:val="000000"/>
          <w:spacing w:val="-1"/>
          <w:u w:val="single"/>
        </w:rPr>
        <w:t>Resellers</w:t>
      </w:r>
      <w:r>
        <w:rPr>
          <w:rFonts w:eastAsia="Times New Roman"/>
          <w:color w:val="000000"/>
          <w:spacing w:val="-1"/>
        </w:rPr>
        <w:t>,” which for purposes of these Official Rules are defined to mean individuals who are legal residents of, and business entities that are domiciled in, the 50 United States and the District of Columbia and Canada (except the Province of Quebec), which: (1) have received an email fro</w:t>
      </w:r>
      <w:r w:rsidR="00BE48D0">
        <w:rPr>
          <w:rFonts w:eastAsia="Times New Roman"/>
          <w:color w:val="000000"/>
          <w:spacing w:val="-1"/>
        </w:rPr>
        <w:t>m ScanSource (sent on or around June 1, 2022</w:t>
      </w:r>
      <w:r>
        <w:rPr>
          <w:rFonts w:eastAsia="Times New Roman"/>
          <w:color w:val="000000"/>
          <w:spacing w:val="-1"/>
        </w:rPr>
        <w:t>) containing an invitation from ScanSource to participate in the Promotion, which will also contain growth goals; (2) have registered to participate in any Quarterly Sweepstakes Promotion by the first day of the last month of each applicable Quarter (ie September 1, 202</w:t>
      </w:r>
      <w:r w:rsidR="00184A3F">
        <w:rPr>
          <w:rFonts w:eastAsia="Times New Roman"/>
          <w:color w:val="000000"/>
          <w:spacing w:val="-1"/>
        </w:rPr>
        <w:t>2</w:t>
      </w:r>
      <w:r>
        <w:rPr>
          <w:rFonts w:eastAsia="Times New Roman"/>
          <w:color w:val="000000"/>
          <w:spacing w:val="-1"/>
        </w:rPr>
        <w:t xml:space="preserve"> for Q-3, December 1, 202</w:t>
      </w:r>
      <w:r w:rsidR="00184A3F">
        <w:rPr>
          <w:rFonts w:eastAsia="Times New Roman"/>
          <w:color w:val="000000"/>
          <w:spacing w:val="-1"/>
        </w:rPr>
        <w:t>2</w:t>
      </w:r>
      <w:r>
        <w:rPr>
          <w:rFonts w:eastAsia="Times New Roman"/>
          <w:color w:val="000000"/>
          <w:spacing w:val="-1"/>
        </w:rPr>
        <w:t xml:space="preserve"> for Q-4 (any one of which will register the Reseller for the Grand Prize Sweepstakes</w:t>
      </w:r>
      <w:r w:rsidR="006417A1">
        <w:rPr>
          <w:rFonts w:eastAsia="Times New Roman"/>
          <w:color w:val="000000"/>
          <w:spacing w:val="-1"/>
        </w:rPr>
        <w:t>))</w:t>
      </w:r>
      <w:r>
        <w:rPr>
          <w:rFonts w:eastAsia="Times New Roman"/>
          <w:color w:val="000000"/>
          <w:spacing w:val="-1"/>
        </w:rPr>
        <w:t>; (3) are registered resellers, integrators or service providers of ScanSource in good financial standing with ScanSource; and (4) at time of registration, are 21 years of age or older (if an individual). Direct Marketers (“</w:t>
      </w:r>
      <w:r>
        <w:rPr>
          <w:rFonts w:eastAsia="Times New Roman"/>
          <w:color w:val="000000"/>
          <w:spacing w:val="-1"/>
          <w:u w:val="single"/>
        </w:rPr>
        <w:t>DMARs</w:t>
      </w:r>
      <w:r>
        <w:rPr>
          <w:rFonts w:eastAsia="Times New Roman"/>
          <w:color w:val="000000"/>
          <w:spacing w:val="-1"/>
        </w:rPr>
        <w:t>”), “e-tailers,” Distributors, Manufacturers and other competitors of ScanSource, as those terms are defined or interpreted by ScanSource in its sole discretion, are not eligible to participate in the Promotion. Officers, directors, and employees of Sponsor, Mitel (and any other participating Sponsor suppliers), and their parents, subsidiaries, and other affiliated companies, agents, and advertising and promotional agencies, and their immediate family members (defined as parents, spouse, children, siblings, grandparents) and those with whom they are domiciled, are NOT eligible to enter or win.</w:t>
      </w:r>
    </w:p>
    <w:p w14:paraId="19D289D8" w14:textId="737F3D43" w:rsidR="00DD72AB" w:rsidRPr="00BC62CA" w:rsidRDefault="004E370B" w:rsidP="009704E5">
      <w:pPr>
        <w:numPr>
          <w:ilvl w:val="0"/>
          <w:numId w:val="4"/>
        </w:numPr>
        <w:tabs>
          <w:tab w:val="clear" w:pos="648"/>
          <w:tab w:val="left" w:pos="1440"/>
        </w:tabs>
        <w:spacing w:before="9" w:line="253" w:lineRule="exact"/>
        <w:ind w:left="72" w:firstLine="720"/>
        <w:jc w:val="both"/>
        <w:textAlignment w:val="baseline"/>
        <w:rPr>
          <w:rFonts w:eastAsia="Times New Roman"/>
          <w:color w:val="000000"/>
        </w:rPr>
      </w:pPr>
      <w:r w:rsidRPr="00BC62CA">
        <w:rPr>
          <w:rFonts w:eastAsia="Times New Roman"/>
          <w:color w:val="000000"/>
          <w:u w:val="single"/>
        </w:rPr>
        <w:t>General Entry Matters</w:t>
      </w:r>
      <w:r w:rsidRPr="00BC62CA">
        <w:rPr>
          <w:rFonts w:eastAsia="Times New Roman"/>
          <w:color w:val="000000"/>
        </w:rPr>
        <w:t>. No copies or mechanical reproductions of mail-in sweepstakes entries will be accepted. Any illegible, unintelligible, incomplete, postage-due, or garbled entries are not</w:t>
      </w:r>
      <w:r w:rsidR="00BC62CA">
        <w:rPr>
          <w:rFonts w:eastAsia="Times New Roman"/>
          <w:color w:val="000000"/>
        </w:rPr>
        <w:t xml:space="preserve"> </w:t>
      </w:r>
      <w:r w:rsidRPr="00BC62CA">
        <w:rPr>
          <w:rFonts w:eastAsia="Times New Roman"/>
          <w:color w:val="000000"/>
        </w:rPr>
        <w:t>permitted and will be disqualified and any registrations/entries not in conformance with these Official Rules will be disqualified. Neither Sponsor nor any of its employees, representatives or agencies, is responsible for lost, postage-due, late, damaged, delayed, destroyed, misdirected, incomplete, or illegible entries. Once submitted, entries become the exclusive property of Sponsor and will not be acknowledged or returned. Proof of submission will not be deemed to be proof of receipt by Sponsor. By entering, entrants give their express permission to be contacted by Sponsor by mail, email, facsimile and telephone. Any personal information collected in connection with this Promotion will be used in accordance with Sponsor’s privacy policy.</w:t>
      </w:r>
    </w:p>
    <w:p w14:paraId="3CFEE901" w14:textId="2923C3A2" w:rsidR="00DD72AB" w:rsidRDefault="004E370B">
      <w:pPr>
        <w:spacing w:before="118" w:line="253" w:lineRule="exact"/>
        <w:ind w:firstLine="720"/>
        <w:jc w:val="both"/>
        <w:textAlignment w:val="baseline"/>
        <w:rPr>
          <w:rFonts w:eastAsia="Times New Roman"/>
          <w:color w:val="000000"/>
        </w:rPr>
      </w:pPr>
      <w:r>
        <w:rPr>
          <w:rFonts w:eastAsia="Times New Roman"/>
          <w:color w:val="000000"/>
        </w:rPr>
        <w:t>By participating, Resellers agree to be bound by these Official Rules and by the decisions of the judges, which are final and binding in all respects. For a copy of these Official Rules, please send a self-addressed, stamped envelope to: ScanSource 202</w:t>
      </w:r>
      <w:r w:rsidR="00184A3F">
        <w:rPr>
          <w:rFonts w:eastAsia="Times New Roman"/>
          <w:color w:val="000000"/>
        </w:rPr>
        <w:t>2</w:t>
      </w:r>
      <w:r>
        <w:rPr>
          <w:rFonts w:eastAsia="Times New Roman"/>
          <w:color w:val="000000"/>
        </w:rPr>
        <w:t xml:space="preserve"> Mitel Chart Your Course Promotion Official Rules, 6 Logue Court, Greenville, SC 29615, by December 31, 202</w:t>
      </w:r>
      <w:r w:rsidR="00184A3F">
        <w:rPr>
          <w:rFonts w:eastAsia="Times New Roman"/>
          <w:color w:val="000000"/>
        </w:rPr>
        <w:t>2</w:t>
      </w:r>
      <w:r>
        <w:rPr>
          <w:rFonts w:eastAsia="Times New Roman"/>
          <w:color w:val="000000"/>
        </w:rPr>
        <w:t>. (Residents of Canada may omit return postage.) or visit this site</w:t>
      </w:r>
      <w:hyperlink r:id="rId7">
        <w:r>
          <w:rPr>
            <w:rFonts w:eastAsia="Times New Roman"/>
            <w:color w:val="0000FF"/>
            <w:u w:val="single"/>
          </w:rPr>
          <w:t xml:space="preserve"> Chart Your Course (scansource.com)</w:t>
        </w:r>
      </w:hyperlink>
      <w:r>
        <w:rPr>
          <w:rFonts w:eastAsia="Times New Roman"/>
          <w:color w:val="000000"/>
          <w:u w:val="single"/>
        </w:rPr>
        <w:t xml:space="preserve"> </w:t>
      </w:r>
    </w:p>
    <w:p w14:paraId="1A3D946C" w14:textId="77777777" w:rsidR="00DD72AB" w:rsidRDefault="004E370B">
      <w:pPr>
        <w:tabs>
          <w:tab w:val="left" w:pos="720"/>
        </w:tabs>
        <w:spacing w:before="126" w:line="245" w:lineRule="exact"/>
        <w:textAlignment w:val="baseline"/>
        <w:rPr>
          <w:rFonts w:eastAsia="Times New Roman"/>
          <w:b/>
          <w:color w:val="000000"/>
        </w:rPr>
      </w:pPr>
      <w:r>
        <w:rPr>
          <w:rFonts w:eastAsia="Times New Roman"/>
          <w:b/>
          <w:color w:val="000000"/>
        </w:rPr>
        <w:t>7.</w:t>
      </w:r>
      <w:r>
        <w:rPr>
          <w:rFonts w:eastAsia="Times New Roman"/>
          <w:b/>
          <w:color w:val="000000"/>
        </w:rPr>
        <w:tab/>
        <w:t>WINNER NOTIFICATION AND AFFIDAVIT; GENERAL PRIZE RESTRICTONS.</w:t>
      </w:r>
    </w:p>
    <w:p w14:paraId="4773AA88" w14:textId="77777777" w:rsidR="00DD72AB" w:rsidRDefault="004E370B">
      <w:pPr>
        <w:numPr>
          <w:ilvl w:val="0"/>
          <w:numId w:val="5"/>
        </w:numPr>
        <w:tabs>
          <w:tab w:val="clear" w:pos="720"/>
          <w:tab w:val="left" w:pos="1440"/>
        </w:tabs>
        <w:spacing w:before="123" w:line="253" w:lineRule="exact"/>
        <w:ind w:firstLine="720"/>
        <w:jc w:val="both"/>
        <w:textAlignment w:val="baseline"/>
        <w:rPr>
          <w:rFonts w:eastAsia="Times New Roman"/>
          <w:color w:val="000000"/>
          <w:u w:val="single"/>
        </w:rPr>
      </w:pPr>
      <w:r>
        <w:rPr>
          <w:rFonts w:eastAsia="Times New Roman"/>
          <w:color w:val="000000"/>
          <w:u w:val="single"/>
        </w:rPr>
        <w:t>Skill-Testing Question for Canadian Residents</w:t>
      </w:r>
      <w:r>
        <w:rPr>
          <w:rFonts w:eastAsia="Times New Roman"/>
          <w:color w:val="000000"/>
        </w:rPr>
        <w:t>. In the event that a selected potential Grand Prize Sweepstakes winner or Quarterly Sweepstakes winner is a Canadian Reseller/resident, in order to win the prize, the Canadian Reseller/resident must first correctly answer unaided a time-limited, mathematical skill-testing question by telephone at a predetermined mutually agreeable time. In the event that the selected Canadian Reseller/resident is unable or otherwise fails to correctly answer the skill-testing question, the Canadian Reseller/resident will forfeit prize, and Sponsor will have the right to randomly draw another eligible potential winner.</w:t>
      </w:r>
    </w:p>
    <w:p w14:paraId="3B61FF32" w14:textId="77777777" w:rsidR="00DD72AB" w:rsidRDefault="004E370B">
      <w:pPr>
        <w:numPr>
          <w:ilvl w:val="0"/>
          <w:numId w:val="5"/>
        </w:numPr>
        <w:tabs>
          <w:tab w:val="clear" w:pos="720"/>
          <w:tab w:val="left" w:pos="1440"/>
        </w:tabs>
        <w:spacing w:before="118" w:line="253" w:lineRule="exact"/>
        <w:ind w:firstLine="720"/>
        <w:jc w:val="both"/>
        <w:textAlignment w:val="baseline"/>
        <w:rPr>
          <w:rFonts w:eastAsia="Times New Roman"/>
          <w:color w:val="000000"/>
          <w:u w:val="single"/>
        </w:rPr>
      </w:pPr>
      <w:r>
        <w:rPr>
          <w:rFonts w:eastAsia="Times New Roman"/>
          <w:color w:val="000000"/>
          <w:u w:val="single"/>
        </w:rPr>
        <w:t>Notification and Affidavit Requirements</w:t>
      </w:r>
      <w:r>
        <w:rPr>
          <w:rFonts w:eastAsia="Times New Roman"/>
          <w:color w:val="000000"/>
        </w:rPr>
        <w:t>. Grand Prize Sweepstakes and Quarterly Sweepstakes winners will be notified by email, telephone, mail or facsimile. In the event that a potential sweepstakes winner is a business entity Reseller (as opposed to an individual Reseller), the authorized officer(s) of the winning business entity Reseller may be required to designate an individual recipient of the prize by specifying such individual in writing prior to acceptance of the prize. Unclaimed awards and sweepstakes prizes may not be awarded.</w:t>
      </w:r>
    </w:p>
    <w:p w14:paraId="3987E832" w14:textId="77777777" w:rsidR="00DD72AB" w:rsidRDefault="004E370B">
      <w:pPr>
        <w:spacing w:before="119" w:line="253" w:lineRule="exact"/>
        <w:ind w:firstLine="720"/>
        <w:jc w:val="both"/>
        <w:textAlignment w:val="baseline"/>
        <w:rPr>
          <w:rFonts w:eastAsia="Times New Roman"/>
          <w:color w:val="000000"/>
        </w:rPr>
      </w:pPr>
      <w:r>
        <w:rPr>
          <w:rFonts w:eastAsia="Times New Roman"/>
          <w:color w:val="000000"/>
        </w:rPr>
        <w:t xml:space="preserve">Each award recipient and potential sweepstakes winner must comply with all of the terms and conditions of these Official Rules; awards and winning sweepstakes prizes are contingent upon fulfilling all requirements. Award recipients and potential sweepstakes prize winners may be required to sign and return </w:t>
      </w:r>
      <w:r>
        <w:rPr>
          <w:rFonts w:eastAsia="Times New Roman"/>
          <w:color w:val="000000"/>
        </w:rPr>
        <w:lastRenderedPageBreak/>
        <w:t>an Affidavit of Eligibility and Release (an “</w:t>
      </w:r>
      <w:r>
        <w:rPr>
          <w:rFonts w:eastAsia="Times New Roman"/>
          <w:color w:val="000000"/>
          <w:u w:val="single"/>
        </w:rPr>
        <w:t>Affidavit</w:t>
      </w:r>
      <w:r>
        <w:rPr>
          <w:rFonts w:eastAsia="Times New Roman"/>
          <w:color w:val="000000"/>
        </w:rPr>
        <w:t>”) within seven (7) days of notification/verification in order to receive award/prize. In the event: (a) an award recipient or potential sweepstakes winner cannot be reached for whatever reason after a reasonable effort has been exerted based on the information submitted, (b) of noncompliance with the above or within any of the aforesaid time periods, (c) an award recipient or potential sweepstakes prize winner is found to be ineligible to enter the Promotion or receive the award/prize, (d) an award recipient or potential sweepstakes winner cannot or does not comply with the Official Rules, (e) an award recipient’s or potential sweepstakes winner’s prize notification or Affidavit is returned as undeliverable for whatever reason, or (f) an award winner or potential sweepstakes winner fails to fulfill the Affidavit-related obligations, the award recipient/potential sweepstakes winner may be disqualified from receiving the award/prize and/or disqualified from the Promotion. In the event that a potential sweepstakes winner is disqualified from receiving sweepstakes prize, Sponsor may, at its sole discretion, award the sweepstakes prize to an alternate potential winner by a random drawing from among the other eligible entries received.</w:t>
      </w:r>
    </w:p>
    <w:p w14:paraId="63EE47B9" w14:textId="556B33B5" w:rsidR="00DD72AB" w:rsidRDefault="004E370B" w:rsidP="006417A1">
      <w:pPr>
        <w:spacing w:before="121" w:line="252" w:lineRule="exact"/>
        <w:ind w:firstLine="720"/>
        <w:jc w:val="both"/>
        <w:textAlignment w:val="baseline"/>
        <w:rPr>
          <w:rFonts w:eastAsia="Times New Roman"/>
          <w:color w:val="000000"/>
        </w:rPr>
      </w:pPr>
      <w:r>
        <w:rPr>
          <w:rFonts w:eastAsia="Times New Roman"/>
          <w:color w:val="000000"/>
          <w:spacing w:val="-2"/>
        </w:rPr>
        <w:t>In the event of a dispute as to the identity of an award recipient or potential sweepstakes winner based on an email address, the award recipient/winning entry will be deemed to be the authorized account holder of the email address submitted at time of entry. For purposes hereof, an “authorized account holder” is the natural person who is assigned to an email address by an Internet access provider, on-line service</w:t>
      </w:r>
      <w:r w:rsidR="006417A1">
        <w:rPr>
          <w:rFonts w:eastAsia="Times New Roman"/>
          <w:color w:val="000000"/>
          <w:spacing w:val="-2"/>
        </w:rPr>
        <w:t xml:space="preserve"> </w:t>
      </w:r>
      <w:r>
        <w:rPr>
          <w:rFonts w:eastAsia="Times New Roman"/>
          <w:color w:val="000000"/>
        </w:rPr>
        <w:t>provider or other organization (e.g., business, educational, institution, etc.) that is responsible for assigning email addresses for the domain associated with the submitted email address.</w:t>
      </w:r>
    </w:p>
    <w:p w14:paraId="474277E5" w14:textId="77777777" w:rsidR="00DD72AB" w:rsidRDefault="004E370B">
      <w:pPr>
        <w:tabs>
          <w:tab w:val="left" w:pos="1440"/>
        </w:tabs>
        <w:spacing w:before="121" w:line="253" w:lineRule="exact"/>
        <w:ind w:firstLine="720"/>
        <w:jc w:val="both"/>
        <w:textAlignment w:val="baseline"/>
        <w:rPr>
          <w:rFonts w:eastAsia="Times New Roman"/>
          <w:color w:val="000000"/>
        </w:rPr>
      </w:pPr>
      <w:r>
        <w:rPr>
          <w:rFonts w:eastAsia="Times New Roman"/>
          <w:color w:val="000000"/>
        </w:rPr>
        <w:t>(C)</w:t>
      </w:r>
      <w:r>
        <w:rPr>
          <w:rFonts w:eastAsia="Times New Roman"/>
          <w:color w:val="000000"/>
        </w:rPr>
        <w:tab/>
      </w:r>
      <w:r>
        <w:rPr>
          <w:rFonts w:eastAsia="Times New Roman"/>
          <w:color w:val="000000"/>
          <w:u w:val="single"/>
        </w:rPr>
        <w:t>General Award and Prize Restrictions</w:t>
      </w:r>
      <w:r>
        <w:rPr>
          <w:rFonts w:eastAsia="Times New Roman"/>
          <w:color w:val="000000"/>
        </w:rPr>
        <w:t>. All award-winning and prize-winning Resellers must be in in good financial standing with ScanSource at time of award in order to be eligible to receive award/prize. In the event that an award-winning or sweepstakes prize-winning Reseller is not in good financial standing with ScanSource at such times, such Reseller will forfeit award. Awards and sweepstakes prizes are non-transferable. Unless otherwise specifically provided for herein, all taxes or expenses, including, without limitation, expenses associated with the awards and sweepstakes prizes (not specified herein as part of award/prize), sales tax, luxury tax, and any other costs incurred in claiming or using any of the awards/prizes, are the sole responsibility of the recipient/prize winner. No award/prize substitution or cash equivalent of award/prize, except at Sponsor’s sole discretion, and then only for an award/prize of equal or greater value. Any difference between the actual value of any award/prize and the approximate retail value set forth in these Official Rules may not be claimed and will not be awarded.</w:t>
      </w:r>
    </w:p>
    <w:p w14:paraId="4C37F493" w14:textId="77777777" w:rsidR="00DD72AB" w:rsidRDefault="004E370B">
      <w:pPr>
        <w:tabs>
          <w:tab w:val="left" w:pos="720"/>
        </w:tabs>
        <w:spacing w:before="129" w:line="249" w:lineRule="exact"/>
        <w:textAlignment w:val="baseline"/>
        <w:rPr>
          <w:rFonts w:eastAsia="Times New Roman"/>
          <w:b/>
          <w:color w:val="000000"/>
        </w:rPr>
      </w:pPr>
      <w:r>
        <w:rPr>
          <w:rFonts w:eastAsia="Times New Roman"/>
          <w:b/>
          <w:color w:val="000000"/>
        </w:rPr>
        <w:t>8.</w:t>
      </w:r>
      <w:r>
        <w:rPr>
          <w:rFonts w:eastAsia="Times New Roman"/>
          <w:b/>
          <w:color w:val="000000"/>
        </w:rPr>
        <w:tab/>
        <w:t>GENERAL CONDITIONS.</w:t>
      </w:r>
    </w:p>
    <w:p w14:paraId="19AE87CB" w14:textId="77777777" w:rsidR="00DD72AB" w:rsidRDefault="004E370B">
      <w:pPr>
        <w:numPr>
          <w:ilvl w:val="0"/>
          <w:numId w:val="6"/>
        </w:numPr>
        <w:tabs>
          <w:tab w:val="clear" w:pos="720"/>
          <w:tab w:val="left" w:pos="1440"/>
        </w:tabs>
        <w:spacing w:before="115" w:line="253" w:lineRule="exact"/>
        <w:ind w:firstLine="720"/>
        <w:jc w:val="both"/>
        <w:textAlignment w:val="baseline"/>
        <w:rPr>
          <w:rFonts w:eastAsia="Times New Roman"/>
          <w:color w:val="000000"/>
        </w:rPr>
      </w:pPr>
      <w:r>
        <w:rPr>
          <w:rFonts w:eastAsia="Times New Roman"/>
          <w:color w:val="000000"/>
        </w:rPr>
        <w:t>This Promotion is subject to all federal, state and local laws and regulations. The laws of the United States of America shall be deemed to govern the Promotion.</w:t>
      </w:r>
    </w:p>
    <w:p w14:paraId="579C28CC" w14:textId="77777777" w:rsidR="00DD72AB" w:rsidRDefault="004E370B">
      <w:pPr>
        <w:numPr>
          <w:ilvl w:val="0"/>
          <w:numId w:val="6"/>
        </w:numPr>
        <w:tabs>
          <w:tab w:val="clear" w:pos="720"/>
          <w:tab w:val="left" w:pos="1440"/>
        </w:tabs>
        <w:spacing w:before="120" w:line="253" w:lineRule="exact"/>
        <w:ind w:firstLine="720"/>
        <w:jc w:val="both"/>
        <w:textAlignment w:val="baseline"/>
        <w:rPr>
          <w:rFonts w:eastAsia="Times New Roman"/>
          <w:color w:val="000000"/>
        </w:rPr>
      </w:pPr>
      <w:r>
        <w:rPr>
          <w:rFonts w:eastAsia="Times New Roman"/>
          <w:color w:val="000000"/>
        </w:rPr>
        <w:t>Acceptance of award/prize shall constitute and signify the Reseller’s agreement and consent that Sponsor may use Reseller’s (and if applicable, Reseller’s corporate representatives’ and designated individual recipients of award/prize) name(s), address(es) (city and state only), biographical data, voice, likeness, image, statements, and award/prize information, in any and all media now existing or hereafter devised for illustration, promotion, art, editorial, advertising, trade or any other purpose whatsoever, in perpetuity, without attribution, notification, compensation or consents (except where prohibited by law), and Reseller hereby releases Sponsor from any liability with respect thereto.</w:t>
      </w:r>
    </w:p>
    <w:p w14:paraId="1CD600D7" w14:textId="77777777" w:rsidR="00DD72AB" w:rsidRDefault="004E370B">
      <w:pPr>
        <w:numPr>
          <w:ilvl w:val="0"/>
          <w:numId w:val="6"/>
        </w:numPr>
        <w:tabs>
          <w:tab w:val="clear" w:pos="720"/>
          <w:tab w:val="left" w:pos="1440"/>
        </w:tabs>
        <w:spacing w:before="121" w:line="253" w:lineRule="exact"/>
        <w:ind w:firstLine="720"/>
        <w:jc w:val="both"/>
        <w:textAlignment w:val="baseline"/>
        <w:rPr>
          <w:rFonts w:eastAsia="Times New Roman"/>
          <w:color w:val="000000"/>
          <w:spacing w:val="-2"/>
        </w:rPr>
      </w:pPr>
      <w:r>
        <w:rPr>
          <w:rFonts w:eastAsia="Times New Roman"/>
          <w:color w:val="000000"/>
          <w:spacing w:val="-2"/>
        </w:rPr>
        <w:t>Each participating Reseller, by participating, releases and agrees to hold harmless Sponsor, Mitel and their parents, affiliates, subsidiary companies, advertising and promotion agencies, and agents and their respective directors, officers, employees, representatives and agents from any and all liability for any accident, loss, tax liability, injury, death or damage of any kind, arising from Reseller’s participation in this Promotion or in any Promotion related activity, or resulting from acceptance, possession, use or misuse of any prize or award, or while traveling to and/or from a location as part of or to obtain or use a prize or award. Without limiting the foregoing, all prizes and awards are provided “as is” without warranty of any kind, either express or implied, including but not limited to, the implied warranties of merchantability, fitness for a particular purpose, or non-infringement. (Any and all guarantees and warranties on merchandise prizes and awards are subject to the manufacturer’s terms and conditions, and winners agree to solely look to such manufacturers for any such warranty or guarantee claim.)</w:t>
      </w:r>
    </w:p>
    <w:p w14:paraId="58EAECB4" w14:textId="77777777" w:rsidR="00DD72AB" w:rsidRDefault="004E370B">
      <w:pPr>
        <w:numPr>
          <w:ilvl w:val="0"/>
          <w:numId w:val="6"/>
        </w:numPr>
        <w:tabs>
          <w:tab w:val="clear" w:pos="720"/>
          <w:tab w:val="left" w:pos="1440"/>
        </w:tabs>
        <w:spacing w:before="119" w:line="251" w:lineRule="exact"/>
        <w:ind w:firstLine="720"/>
        <w:jc w:val="both"/>
        <w:textAlignment w:val="baseline"/>
        <w:rPr>
          <w:rFonts w:eastAsia="Times New Roman"/>
          <w:color w:val="000000"/>
        </w:rPr>
      </w:pPr>
      <w:r>
        <w:rPr>
          <w:rFonts w:eastAsia="Times New Roman"/>
          <w:color w:val="000000"/>
        </w:rPr>
        <w:t>Sponsor and its parents, affiliates, subsidiary companies, advertising and promotion agencies, and agents and contest administrators and their respective directors, officers, employees, representatives and agents are not responsible for any typographical or other error in the printing of the Promotion, administration of the Promotion or in the announcement of the prizes and awards. Sponsor reserves the right to modify the Promotion rules, terms and conditions without materially affecting the terms and conditions of the Promotion.</w:t>
      </w:r>
    </w:p>
    <w:p w14:paraId="397FBA39" w14:textId="77777777" w:rsidR="00DD72AB" w:rsidRDefault="004E370B">
      <w:pPr>
        <w:numPr>
          <w:ilvl w:val="0"/>
          <w:numId w:val="6"/>
        </w:numPr>
        <w:tabs>
          <w:tab w:val="clear" w:pos="720"/>
          <w:tab w:val="left" w:pos="1440"/>
        </w:tabs>
        <w:spacing w:line="253" w:lineRule="exact"/>
        <w:ind w:firstLine="720"/>
        <w:jc w:val="both"/>
        <w:textAlignment w:val="baseline"/>
        <w:rPr>
          <w:rFonts w:eastAsia="Times New Roman"/>
          <w:color w:val="000000"/>
          <w:spacing w:val="-1"/>
        </w:rPr>
      </w:pPr>
      <w:r>
        <w:rPr>
          <w:rFonts w:eastAsia="Times New Roman"/>
          <w:color w:val="000000"/>
          <w:spacing w:val="-1"/>
        </w:rPr>
        <w:t>Except where prohibited, participating Resellers agree that: (1) any and all disputes, claims, and causes of action arising out of or connected with the Promotion, or any prize or award awarded, or the determination of the recipients/winners shall be resolved individually, without resort to any form of class action, and exclusively under the laws of the State of South Carolina, USA and through the courts of Greenville County, South Carolina, USA; (2) any and all claims, judgments and awards shall be limited to actual out-of-pocket costs incurred, including costs associated with entering the Promotion but in no event attorneys’ fees; and (3) under no circumstances will participants be permitted to obtain awards for and participants hereby waive all rights to claim punitive damages, incidental damages, consequential damages or any other damages, other than for actual out-of-pocket expenses, and any and all rights to have damages multiplied or otherwise increased. (NOTE: Some jurisdictions do not allow the limitation or exclusion of liability for incidental or consequential damages, so the above may not apply to you.) All issues and questions concerning the construction, validity, interpretation and enforceability of these Official Rules, or the rights and obligations of participant or Sponsor in connection with this Promotion shall be governed by, and construed in accordance with, the laws of the State of South Carolina, USA without giving effect to any choice of law or conflict of law provisions.</w:t>
      </w:r>
    </w:p>
    <w:p w14:paraId="7417F08D" w14:textId="77777777" w:rsidR="00DD72AB" w:rsidRDefault="004E370B">
      <w:pPr>
        <w:numPr>
          <w:ilvl w:val="0"/>
          <w:numId w:val="6"/>
        </w:numPr>
        <w:tabs>
          <w:tab w:val="clear" w:pos="720"/>
          <w:tab w:val="left" w:pos="1440"/>
        </w:tabs>
        <w:spacing w:before="109" w:line="254" w:lineRule="exact"/>
        <w:ind w:firstLine="720"/>
        <w:jc w:val="both"/>
        <w:textAlignment w:val="baseline"/>
        <w:rPr>
          <w:rFonts w:eastAsia="Times New Roman"/>
          <w:color w:val="000000"/>
        </w:rPr>
      </w:pPr>
      <w:r>
        <w:rPr>
          <w:rFonts w:eastAsia="Times New Roman"/>
          <w:color w:val="000000"/>
        </w:rPr>
        <w:t>If for any reason the Promotion is not capable of running as planned due to infection by computer virus, bugs, tampering, unauthorized intervention, fraud, technical failures, human or technical errors, or other errors, printing errors, tampering, fraud, unauthorized intervention, technical failure, acts of God, natural disasters, wide spread illness, public health crisis or pandemic (e.g., COVID-19), terrorism, weather or any other causes beyond the control of Sponsor which corrupt or affect the administration, security, fairness, integrity, or proper conduct of the Promotion, Sponsor reserves the right at its sole discretion, to disqualify any individual who tampers with the entry process, and to cancel, terminate, modify or suspend the Promotion. In the event of the cancellation, termination, or suspension of the Promotion, Sponsor may award sweepstakes prizes in a random drawing from all eligible entries received up to the date of termination, cancellation or suspension.</w:t>
      </w:r>
    </w:p>
    <w:p w14:paraId="557434E0" w14:textId="77777777" w:rsidR="00DD72AB" w:rsidRDefault="004E370B">
      <w:pPr>
        <w:numPr>
          <w:ilvl w:val="0"/>
          <w:numId w:val="6"/>
        </w:numPr>
        <w:tabs>
          <w:tab w:val="clear" w:pos="720"/>
          <w:tab w:val="left" w:pos="1440"/>
        </w:tabs>
        <w:spacing w:before="110" w:line="254" w:lineRule="exact"/>
        <w:ind w:firstLine="720"/>
        <w:jc w:val="both"/>
        <w:textAlignment w:val="baseline"/>
        <w:rPr>
          <w:rFonts w:eastAsia="Times New Roman"/>
          <w:color w:val="000000"/>
          <w:spacing w:val="-1"/>
        </w:rPr>
      </w:pPr>
      <w:r>
        <w:rPr>
          <w:rFonts w:eastAsia="Times New Roman"/>
          <w:color w:val="000000"/>
          <w:spacing w:val="-1"/>
        </w:rPr>
        <w:t>Sponsor assumes no responsibility for any error, omission, interruption, deletion, defect, delay in operation or transmission, communications line failure, theft or destruction or unauthorized access to, or alteration of, registrations or entries. Sponsor is not responsible for any problems or technical malfunction of any telephone network or telephone lines, computer on-line systems, servers, or providers, computer equipment, software, failure of any registration, email or entry to be received by Sponsor on account of technical problems, human error or traffic congestion on the Internet or at any website, or any combination thereof, including any injury or damage to a participant’s or any other person’s computer relating to or resulting from participation in the Promotion or downloading any materials in the Promotion. Sponsor is not responsible for the inability to award all or any part of any award due to errors, delays or interruptions due to acts of God, natural disasters, widespread illness, public health crisis or pandemic (e.g., COVID-19), terrorism, weather or any other similar event beyond Sponsor’s reasonable control.</w:t>
      </w:r>
    </w:p>
    <w:p w14:paraId="661D65B1" w14:textId="77777777" w:rsidR="00DD72AB" w:rsidRDefault="004E370B">
      <w:pPr>
        <w:numPr>
          <w:ilvl w:val="0"/>
          <w:numId w:val="6"/>
        </w:numPr>
        <w:tabs>
          <w:tab w:val="clear" w:pos="720"/>
          <w:tab w:val="left" w:pos="1440"/>
        </w:tabs>
        <w:spacing w:before="113" w:line="254" w:lineRule="exact"/>
        <w:ind w:firstLine="720"/>
        <w:jc w:val="both"/>
        <w:textAlignment w:val="baseline"/>
        <w:rPr>
          <w:rFonts w:eastAsia="Times New Roman"/>
          <w:color w:val="000000"/>
        </w:rPr>
      </w:pPr>
      <w:r>
        <w:rPr>
          <w:rFonts w:eastAsia="Times New Roman"/>
          <w:color w:val="000000"/>
        </w:rPr>
        <w:t>WARNING: ANY ATTEMPT BY A PARTICIPANT OR ANY OTHER PERSON TO DELIBERATELY DAMAGE THE WEBSITE (OR ANY SPONSOR WEBSITE) OR UNDERMINE THE LEGITIMATE OPERATION OF THE PROMOTION MAY BE A VIOLATION OF CRIMINAL AND CIVIL LAWS AND SHOULD SUCH AN ATTEMPT BE MADE, SPONSOR RESERVES THE RIGHT TO SEEK DAMAGES OR OTHER REMEDIES FROM ANY SUCH PERSON(S) TO THE FULLEST EXTENT PERMITTED BY LAW, INCLUDING SEEKING CRIMINAL PROSECUTION.</w:t>
      </w:r>
    </w:p>
    <w:p w14:paraId="0DE07142" w14:textId="0E4A3895" w:rsidR="00DD72AB" w:rsidRDefault="004E370B" w:rsidP="00957FBE">
      <w:pPr>
        <w:tabs>
          <w:tab w:val="left" w:pos="720"/>
        </w:tabs>
        <w:spacing w:before="113" w:line="252" w:lineRule="exact"/>
        <w:jc w:val="both"/>
        <w:textAlignment w:val="baseline"/>
        <w:rPr>
          <w:rFonts w:eastAsia="Times New Roman"/>
          <w:color w:val="000000"/>
        </w:rPr>
      </w:pPr>
      <w:r>
        <w:rPr>
          <w:rFonts w:eastAsia="Times New Roman"/>
          <w:b/>
          <w:color w:val="000000"/>
        </w:rPr>
        <w:t>9.</w:t>
      </w:r>
      <w:r>
        <w:rPr>
          <w:rFonts w:eastAsia="Times New Roman"/>
          <w:b/>
          <w:color w:val="000000"/>
        </w:rPr>
        <w:tab/>
        <w:t xml:space="preserve">WINNERS LIST. </w:t>
      </w:r>
      <w:r>
        <w:rPr>
          <w:rFonts w:eastAsia="Times New Roman"/>
          <w:color w:val="000000"/>
        </w:rPr>
        <w:t>To receive a list of the Grand Prize Sweepstakes and Quarterly Sweepstakes winners by mail, send a written request, accompanied by a self-addressed, stamped envelope, to: ScanSource 202</w:t>
      </w:r>
      <w:r w:rsidR="00184A3F">
        <w:rPr>
          <w:rFonts w:eastAsia="Times New Roman"/>
          <w:color w:val="000000"/>
        </w:rPr>
        <w:t>2</w:t>
      </w:r>
      <w:r>
        <w:rPr>
          <w:rFonts w:eastAsia="Times New Roman"/>
          <w:color w:val="000000"/>
        </w:rPr>
        <w:t xml:space="preserve"> Mitel Chart Your Course Promotion – Sweepstakes Winners List, ScanSource, Inc., 6 Logue Court, Greenville, SC 29615 (USA), by </w:t>
      </w:r>
      <w:r w:rsidR="00184A3F">
        <w:rPr>
          <w:rFonts w:eastAsia="Times New Roman"/>
          <w:color w:val="000000"/>
        </w:rPr>
        <w:t xml:space="preserve">February 27, </w:t>
      </w:r>
      <w:r>
        <w:rPr>
          <w:rFonts w:eastAsia="Times New Roman"/>
          <w:color w:val="000000"/>
        </w:rPr>
        <w:t>202</w:t>
      </w:r>
      <w:r w:rsidR="00184A3F">
        <w:rPr>
          <w:rFonts w:eastAsia="Times New Roman"/>
          <w:color w:val="000000"/>
        </w:rPr>
        <w:t>3</w:t>
      </w:r>
      <w:r>
        <w:rPr>
          <w:rFonts w:eastAsia="Times New Roman"/>
          <w:color w:val="000000"/>
        </w:rPr>
        <w:t>. (Winners requests originating from Canada may omit the stamp on the return envelope.)</w:t>
      </w:r>
    </w:p>
    <w:p w14:paraId="50696C31" w14:textId="77777777" w:rsidR="00957FBE" w:rsidRDefault="00957FBE" w:rsidP="00957FBE">
      <w:pPr>
        <w:tabs>
          <w:tab w:val="left" w:pos="720"/>
        </w:tabs>
        <w:spacing w:before="113" w:line="252" w:lineRule="exact"/>
        <w:jc w:val="both"/>
        <w:textAlignment w:val="baseline"/>
        <w:rPr>
          <w:rFonts w:eastAsia="Times New Roman"/>
          <w:color w:val="000000"/>
        </w:rPr>
      </w:pPr>
    </w:p>
    <w:p w14:paraId="1E80A90B" w14:textId="77777777" w:rsidR="00957FBE" w:rsidRDefault="00957FBE" w:rsidP="00957FBE">
      <w:pPr>
        <w:tabs>
          <w:tab w:val="right" w:pos="9360"/>
        </w:tabs>
        <w:spacing w:before="14" w:line="249" w:lineRule="exact"/>
        <w:textAlignment w:val="baseline"/>
        <w:rPr>
          <w:rFonts w:eastAsia="Times New Roman"/>
          <w:b/>
          <w:color w:val="000000"/>
        </w:rPr>
      </w:pPr>
      <w:r>
        <w:rPr>
          <w:rFonts w:eastAsia="Times New Roman"/>
          <w:b/>
          <w:color w:val="000000"/>
        </w:rPr>
        <w:t>10.</w:t>
      </w:r>
      <w:r>
        <w:rPr>
          <w:rFonts w:eastAsia="Times New Roman"/>
          <w:b/>
          <w:color w:val="000000"/>
        </w:rPr>
        <w:tab/>
        <w:t xml:space="preserve">SPONSOR. </w:t>
      </w:r>
      <w:r>
        <w:rPr>
          <w:rFonts w:eastAsia="Times New Roman"/>
          <w:color w:val="000000"/>
        </w:rPr>
        <w:t>The Sponsor of this Promotion is ScanSource, Inc., 6 Logue Court, Greenville, SC</w:t>
      </w:r>
    </w:p>
    <w:p w14:paraId="48E1BBA0" w14:textId="77777777" w:rsidR="00957FBE" w:rsidRDefault="00957FBE" w:rsidP="00957FBE">
      <w:pPr>
        <w:spacing w:before="1" w:line="246" w:lineRule="exact"/>
        <w:textAlignment w:val="baseline"/>
        <w:rPr>
          <w:rFonts w:eastAsia="Times New Roman"/>
          <w:color w:val="000000"/>
        </w:rPr>
      </w:pPr>
      <w:r>
        <w:rPr>
          <w:rFonts w:eastAsia="Times New Roman"/>
          <w:color w:val="000000"/>
        </w:rPr>
        <w:t>29615 (USA). The administrator/operator of this Promotion is Sponsor.</w:t>
      </w:r>
    </w:p>
    <w:p w14:paraId="3B7D94D0" w14:textId="5BC2CF05" w:rsidR="00957FBE" w:rsidRDefault="00957FBE" w:rsidP="00957FBE">
      <w:pPr>
        <w:tabs>
          <w:tab w:val="left" w:pos="720"/>
        </w:tabs>
        <w:spacing w:before="113" w:line="252" w:lineRule="exact"/>
        <w:jc w:val="both"/>
        <w:textAlignment w:val="baseline"/>
        <w:rPr>
          <w:rFonts w:eastAsia="Times New Roman"/>
          <w:color w:val="000000"/>
        </w:rPr>
      </w:pPr>
    </w:p>
    <w:p w14:paraId="5B8CDC64" w14:textId="45EFBF8B" w:rsidR="00957FBE" w:rsidRDefault="00957FBE" w:rsidP="00957FBE">
      <w:pPr>
        <w:tabs>
          <w:tab w:val="left" w:pos="720"/>
        </w:tabs>
        <w:spacing w:before="113" w:line="252" w:lineRule="exact"/>
        <w:jc w:val="both"/>
        <w:textAlignment w:val="baseline"/>
        <w:rPr>
          <w:rFonts w:eastAsia="Times New Roman"/>
          <w:color w:val="000000"/>
        </w:rPr>
      </w:pPr>
    </w:p>
    <w:p w14:paraId="199421D2" w14:textId="77777777" w:rsidR="00957FBE" w:rsidRDefault="00957FBE" w:rsidP="00957FBE">
      <w:pPr>
        <w:tabs>
          <w:tab w:val="left" w:pos="720"/>
        </w:tabs>
        <w:spacing w:before="113" w:line="252" w:lineRule="exact"/>
        <w:jc w:val="both"/>
        <w:textAlignment w:val="baseline"/>
        <w:sectPr w:rsidR="00957FBE">
          <w:pgSz w:w="12240" w:h="15840"/>
          <w:pgMar w:top="1440" w:right="1398" w:bottom="1624" w:left="1422" w:header="720" w:footer="720" w:gutter="0"/>
          <w:cols w:space="720"/>
        </w:sectPr>
      </w:pPr>
    </w:p>
    <w:p w14:paraId="2CF382D3" w14:textId="77777777" w:rsidR="00DD72AB" w:rsidRDefault="004E370B">
      <w:pPr>
        <w:spacing w:before="14" w:line="244" w:lineRule="exact"/>
        <w:jc w:val="center"/>
        <w:textAlignment w:val="baseline"/>
        <w:rPr>
          <w:rFonts w:eastAsia="Times New Roman"/>
          <w:b/>
          <w:color w:val="000000"/>
        </w:rPr>
      </w:pPr>
      <w:r>
        <w:rPr>
          <w:rFonts w:eastAsia="Times New Roman"/>
          <w:b/>
          <w:color w:val="000000"/>
        </w:rPr>
        <w:t>Abbreviated Rules for Email Blasts</w:t>
      </w:r>
    </w:p>
    <w:p w14:paraId="14EEB4BE" w14:textId="6896BE74" w:rsidR="00DD72AB" w:rsidRDefault="004E370B">
      <w:pPr>
        <w:spacing w:before="107" w:line="254" w:lineRule="exact"/>
        <w:textAlignment w:val="baseline"/>
        <w:rPr>
          <w:rFonts w:eastAsia="Times New Roman"/>
          <w:color w:val="000000"/>
        </w:rPr>
      </w:pPr>
      <w:r>
        <w:rPr>
          <w:rFonts w:eastAsia="Times New Roman"/>
          <w:color w:val="000000"/>
        </w:rPr>
        <w:t>*</w:t>
      </w:r>
      <w:r>
        <w:rPr>
          <w:rFonts w:eastAsia="Times New Roman"/>
          <w:b/>
          <w:color w:val="000000"/>
        </w:rPr>
        <w:t>NO PURCHASE NECESSARY TO PARTICIPATE, ENTER OR WIN</w:t>
      </w:r>
      <w:r>
        <w:rPr>
          <w:rFonts w:eastAsia="Times New Roman"/>
          <w:color w:val="000000"/>
        </w:rPr>
        <w:t>. Void where prohibited. Promotion is open only to ScanSource “Resellers” (as defined in the Promotion Official Rules). Registration must be fully completed and submitted on the first day of the last mont</w:t>
      </w:r>
      <w:r w:rsidR="006417A1">
        <w:rPr>
          <w:rFonts w:eastAsia="Times New Roman"/>
          <w:color w:val="000000"/>
        </w:rPr>
        <w:t>h of each applicable Quarter (i</w:t>
      </w:r>
      <w:r>
        <w:rPr>
          <w:rFonts w:eastAsia="Times New Roman"/>
          <w:color w:val="000000"/>
        </w:rPr>
        <w:t>e September 1, 202</w:t>
      </w:r>
      <w:r w:rsidR="00184A3F">
        <w:rPr>
          <w:rFonts w:eastAsia="Times New Roman"/>
          <w:color w:val="000000"/>
        </w:rPr>
        <w:t>2</w:t>
      </w:r>
      <w:r>
        <w:rPr>
          <w:rFonts w:eastAsia="Times New Roman"/>
          <w:color w:val="000000"/>
        </w:rPr>
        <w:t xml:space="preserve"> for Q-3, December 1, 202</w:t>
      </w:r>
      <w:r w:rsidR="00184A3F">
        <w:rPr>
          <w:rFonts w:eastAsia="Times New Roman"/>
          <w:color w:val="000000"/>
        </w:rPr>
        <w:t>2</w:t>
      </w:r>
      <w:r>
        <w:rPr>
          <w:rFonts w:eastAsia="Times New Roman"/>
          <w:color w:val="000000"/>
        </w:rPr>
        <w:t xml:space="preserve"> for Q-4) and must be registered for one of the Quarterly Sweepstakes by December 1, 202</w:t>
      </w:r>
      <w:r w:rsidR="00184A3F">
        <w:rPr>
          <w:rFonts w:eastAsia="Times New Roman"/>
          <w:color w:val="000000"/>
        </w:rPr>
        <w:t>2</w:t>
      </w:r>
      <w:r>
        <w:rPr>
          <w:rFonts w:eastAsia="Times New Roman"/>
          <w:color w:val="000000"/>
        </w:rPr>
        <w:t xml:space="preserve"> to be registered for the Grand Prize Sweepstakes in order to participate in the Promotion. </w:t>
      </w:r>
      <w:r w:rsidR="00BC62CA">
        <w:rPr>
          <w:rFonts w:eastAsia="Times New Roman"/>
          <w:color w:val="000000"/>
        </w:rPr>
        <w:t>Sponsor will award three (3) separate Quarterly Sweepstakes Prizes in each Quarterly Drawing, in the following order: (a) first, one (1) virtual Co-Branded event with Mitel to be planned, scheduled, and paid for by Sponsor, with input from winner (not to exceed $3,500 ARV); (b) second, one (1) $1,000.00 VISA giftcard; and (c) third, o</w:t>
      </w:r>
      <w:r w:rsidR="00016C0B">
        <w:rPr>
          <w:rFonts w:eastAsia="Times New Roman"/>
          <w:color w:val="000000"/>
        </w:rPr>
        <w:t>ne (1) $500.</w:t>
      </w:r>
      <w:r w:rsidR="00BC62CA">
        <w:rPr>
          <w:rFonts w:eastAsia="Times New Roman"/>
          <w:color w:val="000000"/>
        </w:rPr>
        <w:t xml:space="preserve">00 VISA giftcard. </w:t>
      </w:r>
      <w:r w:rsidR="00214E43">
        <w:rPr>
          <w:rFonts w:eastAsia="Times New Roman"/>
          <w:color w:val="000000"/>
        </w:rPr>
        <w:t>Limit one (1) Quarterly Prize per Reseller.</w:t>
      </w:r>
      <w:r>
        <w:rPr>
          <w:rFonts w:eastAsia="Times New Roman"/>
          <w:color w:val="000000"/>
        </w:rPr>
        <w:t xml:space="preserve"> Two (2) Grand Prizes will be awarded in the Promotion: each will be an all-inclusive trip to a yet to be determined coastal location (chosen at ScanSource’s sole discretion) for a date to be determined (solely by ScanSource) in the Spring or Summer of 202</w:t>
      </w:r>
      <w:r w:rsidR="00184A3F">
        <w:rPr>
          <w:rFonts w:eastAsia="Times New Roman"/>
          <w:color w:val="000000"/>
        </w:rPr>
        <w:t>3</w:t>
      </w:r>
      <w:r>
        <w:rPr>
          <w:rFonts w:eastAsia="Times New Roman"/>
          <w:color w:val="000000"/>
        </w:rPr>
        <w:t xml:space="preserve"> (ARV not to exceed $</w:t>
      </w:r>
      <w:r w:rsidR="00184A3F">
        <w:rPr>
          <w:rFonts w:eastAsia="Times New Roman"/>
          <w:color w:val="000000"/>
        </w:rPr>
        <w:t>7</w:t>
      </w:r>
      <w:r>
        <w:rPr>
          <w:rFonts w:eastAsia="Times New Roman"/>
          <w:color w:val="000000"/>
        </w:rPr>
        <w:t>,</w:t>
      </w:r>
      <w:r w:rsidR="00184A3F">
        <w:rPr>
          <w:rFonts w:eastAsia="Times New Roman"/>
          <w:color w:val="000000"/>
        </w:rPr>
        <w:t>5</w:t>
      </w:r>
      <w:r>
        <w:rPr>
          <w:rFonts w:eastAsia="Times New Roman"/>
          <w:color w:val="000000"/>
        </w:rPr>
        <w:t>00.00), or in the instance that then-current (ie Spring or Summer 2023) pandemic restrictions prohibit certain travel (which shall be determined in Sponsor’s reasonable discretion), a prize package valued at $</w:t>
      </w:r>
      <w:r w:rsidR="00184A3F">
        <w:rPr>
          <w:rFonts w:eastAsia="Times New Roman"/>
          <w:color w:val="000000"/>
        </w:rPr>
        <w:t>7</w:t>
      </w:r>
      <w:r>
        <w:rPr>
          <w:rFonts w:eastAsia="Times New Roman"/>
          <w:color w:val="000000"/>
        </w:rPr>
        <w:t>,</w:t>
      </w:r>
      <w:r w:rsidR="00184A3F">
        <w:rPr>
          <w:rFonts w:eastAsia="Times New Roman"/>
          <w:color w:val="000000"/>
        </w:rPr>
        <w:t>5</w:t>
      </w:r>
      <w:r>
        <w:rPr>
          <w:rFonts w:eastAsia="Times New Roman"/>
          <w:color w:val="000000"/>
        </w:rPr>
        <w:t>00.00 USD chosen at Sponsor’s sole discretion will be awarded in lieu of the travel award. Limit one (1) Grand Prize per Reseller. See Official Rules (using the “Terms and Conditions” link above) for Reseller eligibility requirements, Sweepstakes odds, and additional Promotion details. Promotion Sponsor: ScanSource, Inc., 6 Logue Court, Greenville, SC 29615.</w:t>
      </w:r>
    </w:p>
    <w:sectPr w:rsidR="00DD72AB">
      <w:pgSz w:w="12240" w:h="15840"/>
      <w:pgMar w:top="1440" w:right="1415" w:bottom="9064" w:left="14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FCAC7" w14:textId="77777777" w:rsidR="00C067DE" w:rsidRDefault="004E370B">
      <w:r>
        <w:separator/>
      </w:r>
    </w:p>
  </w:endnote>
  <w:endnote w:type="continuationSeparator" w:id="0">
    <w:p w14:paraId="0AED2EA4" w14:textId="77777777" w:rsidR="00C067DE" w:rsidRDefault="004E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58B3F" w14:textId="77777777" w:rsidR="00DD72AB" w:rsidRDefault="00DD72AB"/>
  </w:footnote>
  <w:footnote w:type="continuationSeparator" w:id="0">
    <w:p w14:paraId="4B6C6B95" w14:textId="77777777" w:rsidR="00DD72AB" w:rsidRDefault="004E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64414"/>
    <w:multiLevelType w:val="multilevel"/>
    <w:tmpl w:val="F5402876"/>
    <w:lvl w:ilvl="0">
      <w:start w:val="1"/>
      <w:numFmt w:val="upperLetter"/>
      <w:lvlText w:val="(%1)"/>
      <w:lvlJc w:val="left"/>
      <w:pPr>
        <w:tabs>
          <w:tab w:val="left" w:pos="720"/>
        </w:tabs>
      </w:pPr>
      <w:rPr>
        <w:rFonts w:ascii="Times New Roman" w:eastAsia="Times New Roman" w:hAnsi="Times New Roman"/>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A3992"/>
    <w:multiLevelType w:val="multilevel"/>
    <w:tmpl w:val="8F3EC840"/>
    <w:lvl w:ilvl="0">
      <w:start w:val="1"/>
      <w:numFmt w:val="upp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4502DC"/>
    <w:multiLevelType w:val="multilevel"/>
    <w:tmpl w:val="C4E89FD0"/>
    <w:lvl w:ilvl="0">
      <w:start w:val="1"/>
      <w:numFmt w:val="upperLetter"/>
      <w:lvlText w:val="(%1)"/>
      <w:lvlJc w:val="left"/>
      <w:pPr>
        <w:tabs>
          <w:tab w:val="left" w:pos="648"/>
        </w:tabs>
      </w:pPr>
      <w:rPr>
        <w:rFonts w:ascii="Times New Roman" w:eastAsia="Times New Roman" w:hAnsi="Times New Roman"/>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A1686"/>
    <w:multiLevelType w:val="multilevel"/>
    <w:tmpl w:val="701656E4"/>
    <w:lvl w:ilvl="0">
      <w:start w:val="1"/>
      <w:numFmt w:val="upperLetter"/>
      <w:lvlText w:val="(%1)"/>
      <w:lvlJc w:val="left"/>
      <w:pPr>
        <w:tabs>
          <w:tab w:val="left" w:pos="648"/>
        </w:tabs>
      </w:pPr>
      <w:rPr>
        <w:rFonts w:ascii="Times New Roman" w:eastAsia="Times New Roman" w:hAnsi="Times New Roman"/>
        <w:color w:val="000000"/>
        <w:spacing w:val="-1"/>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7A4D68"/>
    <w:multiLevelType w:val="multilevel"/>
    <w:tmpl w:val="B60688EC"/>
    <w:lvl w:ilvl="0">
      <w:start w:val="1"/>
      <w:numFmt w:val="upperLetter"/>
      <w:lvlText w:val="(%1)"/>
      <w:lvlJc w:val="left"/>
      <w:pPr>
        <w:tabs>
          <w:tab w:val="left" w:pos="288"/>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E23384"/>
    <w:multiLevelType w:val="multilevel"/>
    <w:tmpl w:val="1B5272E6"/>
    <w:lvl w:ilvl="0">
      <w:start w:val="1"/>
      <w:numFmt w:val="upperLetter"/>
      <w:lvlText w:val="(%1)"/>
      <w:lvlJc w:val="left"/>
      <w:pPr>
        <w:tabs>
          <w:tab w:val="left" w:pos="720"/>
        </w:tabs>
      </w:pPr>
      <w:rPr>
        <w:rFonts w:ascii="Times New Roman" w:eastAsia="Times New Roman" w:hAnsi="Times New Roman"/>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2"/>
    <w:docVar w:name="MPDocID" w:val="HSB 7256261 v.3"/>
    <w:docVar w:name="MPDocIDTemplate" w:val="HSB |%n| v.%v"/>
    <w:docVar w:name="MPDocIDTemplateDefault" w:val="HSB |%n| v.%v"/>
    <w:docVar w:name="NewDocStampType" w:val="7"/>
  </w:docVars>
  <w:rsids>
    <w:rsidRoot w:val="00DD72AB"/>
    <w:rsid w:val="00016C0B"/>
    <w:rsid w:val="00050074"/>
    <w:rsid w:val="00184A3F"/>
    <w:rsid w:val="00214E43"/>
    <w:rsid w:val="003D0829"/>
    <w:rsid w:val="004E370B"/>
    <w:rsid w:val="006417A1"/>
    <w:rsid w:val="00695681"/>
    <w:rsid w:val="007B5A8C"/>
    <w:rsid w:val="008F0702"/>
    <w:rsid w:val="00957FBE"/>
    <w:rsid w:val="00BC62CA"/>
    <w:rsid w:val="00BE48D0"/>
    <w:rsid w:val="00C067DE"/>
    <w:rsid w:val="00D45964"/>
    <w:rsid w:val="00DD72AB"/>
    <w:rsid w:val="00FB4E02"/>
    <w:rsid w:val="00FB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7A0F"/>
  <w15:docId w15:val="{3BCBC6A7-87A4-4EBB-BD56-B1E7CE64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A8C"/>
    <w:pPr>
      <w:tabs>
        <w:tab w:val="center" w:pos="4680"/>
        <w:tab w:val="right" w:pos="9360"/>
      </w:tabs>
    </w:pPr>
  </w:style>
  <w:style w:type="character" w:customStyle="1" w:styleId="HeaderChar">
    <w:name w:val="Header Char"/>
    <w:basedOn w:val="DefaultParagraphFont"/>
    <w:link w:val="Header"/>
    <w:uiPriority w:val="99"/>
    <w:rsid w:val="007B5A8C"/>
  </w:style>
  <w:style w:type="paragraph" w:styleId="Footer">
    <w:name w:val="footer"/>
    <w:basedOn w:val="Normal"/>
    <w:link w:val="FooterChar"/>
    <w:uiPriority w:val="99"/>
    <w:unhideWhenUsed/>
    <w:rsid w:val="007B5A8C"/>
    <w:pPr>
      <w:tabs>
        <w:tab w:val="center" w:pos="4680"/>
        <w:tab w:val="right" w:pos="9360"/>
      </w:tabs>
    </w:pPr>
  </w:style>
  <w:style w:type="character" w:customStyle="1" w:styleId="FooterChar">
    <w:name w:val="Footer Char"/>
    <w:basedOn w:val="DefaultParagraphFont"/>
    <w:link w:val="Footer"/>
    <w:uiPriority w:val="99"/>
    <w:rsid w:val="007B5A8C"/>
  </w:style>
  <w:style w:type="character" w:customStyle="1" w:styleId="zzmpTrailerItem">
    <w:name w:val="zzmpTrailerItem"/>
    <w:rsid w:val="00FB4E02"/>
    <w:rPr>
      <w:rFonts w:ascii="Times New Roman" w:hAnsi="Times New Roman" w:cs="Times New Roman"/>
      <w:caps/>
      <w:smallCaps w:val="0"/>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184A3F"/>
    <w:rPr>
      <w:sz w:val="16"/>
      <w:szCs w:val="16"/>
    </w:rPr>
  </w:style>
  <w:style w:type="paragraph" w:styleId="CommentText">
    <w:name w:val="annotation text"/>
    <w:basedOn w:val="Normal"/>
    <w:link w:val="CommentTextChar"/>
    <w:uiPriority w:val="99"/>
    <w:semiHidden/>
    <w:unhideWhenUsed/>
    <w:rsid w:val="00184A3F"/>
    <w:rPr>
      <w:sz w:val="20"/>
      <w:szCs w:val="20"/>
    </w:rPr>
  </w:style>
  <w:style w:type="character" w:customStyle="1" w:styleId="CommentTextChar">
    <w:name w:val="Comment Text Char"/>
    <w:basedOn w:val="DefaultParagraphFont"/>
    <w:link w:val="CommentText"/>
    <w:uiPriority w:val="99"/>
    <w:semiHidden/>
    <w:rsid w:val="00184A3F"/>
    <w:rPr>
      <w:sz w:val="20"/>
      <w:szCs w:val="20"/>
    </w:rPr>
  </w:style>
  <w:style w:type="paragraph" w:styleId="CommentSubject">
    <w:name w:val="annotation subject"/>
    <w:basedOn w:val="CommentText"/>
    <w:next w:val="CommentText"/>
    <w:link w:val="CommentSubjectChar"/>
    <w:uiPriority w:val="99"/>
    <w:semiHidden/>
    <w:unhideWhenUsed/>
    <w:rsid w:val="00184A3F"/>
    <w:rPr>
      <w:b/>
      <w:bCs/>
    </w:rPr>
  </w:style>
  <w:style w:type="character" w:customStyle="1" w:styleId="CommentSubjectChar">
    <w:name w:val="Comment Subject Char"/>
    <w:basedOn w:val="CommentTextChar"/>
    <w:link w:val="CommentSubject"/>
    <w:uiPriority w:val="99"/>
    <w:semiHidden/>
    <w:rsid w:val="00184A3F"/>
    <w:rPr>
      <w:b/>
      <w:bCs/>
      <w:sz w:val="20"/>
      <w:szCs w:val="20"/>
    </w:rPr>
  </w:style>
  <w:style w:type="paragraph" w:styleId="BalloonText">
    <w:name w:val="Balloon Text"/>
    <w:basedOn w:val="Normal"/>
    <w:link w:val="BalloonTextChar"/>
    <w:uiPriority w:val="99"/>
    <w:semiHidden/>
    <w:unhideWhenUsed/>
    <w:rsid w:val="00184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3F"/>
    <w:rPr>
      <w:rFonts w:ascii="Segoe UI" w:hAnsi="Segoe UI" w:cs="Segoe UI"/>
      <w:sz w:val="18"/>
      <w:szCs w:val="18"/>
    </w:rPr>
  </w:style>
  <w:style w:type="paragraph" w:styleId="ListParagraph">
    <w:name w:val="List Paragraph"/>
    <w:basedOn w:val="Normal"/>
    <w:uiPriority w:val="34"/>
    <w:qFormat/>
    <w:rsid w:val="00BC62CA"/>
    <w:pPr>
      <w:ind w:left="720"/>
      <w:contextualSpacing/>
    </w:pPr>
  </w:style>
  <w:style w:type="table" w:styleId="TableGrid">
    <w:name w:val="Table Grid"/>
    <w:basedOn w:val="TableNormal"/>
    <w:uiPriority w:val="39"/>
    <w:rsid w:val="00695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ansource.com/solutions/suppliers/mitel/programs/chart-your-course"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4192</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_</vt:lpstr>
    </vt:vector>
  </TitlesOfParts>
  <Company>Haynsworth Sinkler Boyd, P.A.</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C_DERRICK</dc:creator>
  <cp:lastModifiedBy>HSB</cp:lastModifiedBy>
  <cp:revision>2</cp:revision>
  <cp:lastPrinted>2022-05-31T12:40:00Z</cp:lastPrinted>
  <dcterms:created xsi:type="dcterms:W3CDTF">2022-05-31T17:24:00Z</dcterms:created>
  <dcterms:modified xsi:type="dcterms:W3CDTF">2022-05-31T17:24:00Z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20220531130819448</vt:lpwstr>
  </property>
</Properties>
</file>